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0" w:type="dxa"/>
        <w:tblLayout w:type="fixed"/>
        <w:tblCellMar>
          <w:left w:w="70" w:type="dxa"/>
          <w:right w:w="70" w:type="dxa"/>
        </w:tblCellMar>
        <w:tblLook w:val="0000" w:firstRow="0" w:lastRow="0" w:firstColumn="0" w:lastColumn="0" w:noHBand="0" w:noVBand="0"/>
      </w:tblPr>
      <w:tblGrid>
        <w:gridCol w:w="9550"/>
      </w:tblGrid>
      <w:tr w:rsidR="004961C1" w:rsidRPr="00805204" w14:paraId="3168D8B0" w14:textId="77777777" w:rsidTr="00896234">
        <w:tc>
          <w:tcPr>
            <w:tcW w:w="9550" w:type="dxa"/>
          </w:tcPr>
          <w:p w14:paraId="1DBDC2EA" w14:textId="77777777" w:rsidR="004961C1" w:rsidRPr="00805204" w:rsidRDefault="004961C1" w:rsidP="00280187">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ZAMAWIAJĄCY:</w:t>
            </w:r>
          </w:p>
          <w:p w14:paraId="13EB5172" w14:textId="77777777" w:rsidR="004961C1" w:rsidRPr="00805204" w:rsidRDefault="004961C1" w:rsidP="00280187">
            <w:pPr>
              <w:tabs>
                <w:tab w:val="left" w:pos="6663"/>
              </w:tabs>
              <w:spacing w:before="120" w:after="120" w:line="276" w:lineRule="auto"/>
              <w:jc w:val="center"/>
              <w:rPr>
                <w:rFonts w:ascii="Franklin Gothic Book" w:hAnsi="Franklin Gothic Book" w:cs="Arial"/>
                <w:b/>
                <w:sz w:val="22"/>
                <w:szCs w:val="22"/>
              </w:rPr>
            </w:pPr>
          </w:p>
          <w:p w14:paraId="45A02C00" w14:textId="77777777" w:rsidR="004961C1" w:rsidRPr="00805204" w:rsidRDefault="004961C1" w:rsidP="00280187">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 xml:space="preserve">Enea </w:t>
            </w:r>
            <w:r w:rsidR="002D223B" w:rsidRPr="00805204">
              <w:rPr>
                <w:rFonts w:ascii="Franklin Gothic Book" w:hAnsi="Franklin Gothic Book" w:cs="Arial"/>
                <w:b/>
                <w:sz w:val="22"/>
                <w:szCs w:val="22"/>
              </w:rPr>
              <w:t xml:space="preserve">Elektrownia </w:t>
            </w:r>
            <w:r w:rsidRPr="00805204">
              <w:rPr>
                <w:rFonts w:ascii="Franklin Gothic Book" w:hAnsi="Franklin Gothic Book" w:cs="Arial"/>
                <w:b/>
                <w:sz w:val="22"/>
                <w:szCs w:val="22"/>
              </w:rPr>
              <w:t>Połaniec S.A.</w:t>
            </w:r>
          </w:p>
          <w:p w14:paraId="2CC4CE93" w14:textId="77777777" w:rsidR="004961C1" w:rsidRPr="00805204" w:rsidRDefault="004961C1" w:rsidP="00280187">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Zawada 26</w:t>
            </w:r>
          </w:p>
          <w:p w14:paraId="15359753" w14:textId="77777777" w:rsidR="004961C1" w:rsidRPr="00805204" w:rsidRDefault="004961C1" w:rsidP="00280187">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28-230 Połaniec</w:t>
            </w:r>
          </w:p>
          <w:p w14:paraId="43FB0E4A" w14:textId="77777777" w:rsidR="004961C1" w:rsidRPr="00805204" w:rsidRDefault="004961C1" w:rsidP="00280187">
            <w:pPr>
              <w:spacing w:before="120" w:after="120" w:line="276" w:lineRule="auto"/>
              <w:jc w:val="center"/>
              <w:rPr>
                <w:rFonts w:ascii="Franklin Gothic Book" w:hAnsi="Franklin Gothic Book" w:cs="Arial"/>
                <w:sz w:val="22"/>
                <w:szCs w:val="22"/>
              </w:rPr>
            </w:pPr>
          </w:p>
          <w:p w14:paraId="115FFD22" w14:textId="77777777" w:rsidR="004961C1" w:rsidRPr="00805204" w:rsidRDefault="004961C1" w:rsidP="00280187">
            <w:pPr>
              <w:spacing w:before="120" w:after="120" w:line="276" w:lineRule="auto"/>
              <w:jc w:val="center"/>
              <w:rPr>
                <w:rFonts w:ascii="Franklin Gothic Book" w:hAnsi="Franklin Gothic Book" w:cs="Arial"/>
                <w:sz w:val="22"/>
                <w:szCs w:val="22"/>
              </w:rPr>
            </w:pPr>
          </w:p>
          <w:p w14:paraId="2A7EC96F" w14:textId="77777777" w:rsidR="004961C1" w:rsidRPr="00805204" w:rsidRDefault="004961C1" w:rsidP="00280187">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SPECYFIKACJA WARUNKÓW ZAMÓWIENIA (SWZ) - CZĘŚĆ II</w:t>
            </w:r>
          </w:p>
          <w:p w14:paraId="5D02771F" w14:textId="5E7D46EA" w:rsidR="004961C1" w:rsidRPr="00805204" w:rsidRDefault="001E6602" w:rsidP="00280187">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 xml:space="preserve">NR </w:t>
            </w:r>
            <w:r w:rsidR="00F86289" w:rsidRPr="00805204">
              <w:rPr>
                <w:rFonts w:ascii="Franklin Gothic Book" w:hAnsi="Franklin Gothic Book" w:cs="Arial"/>
                <w:b/>
                <w:sz w:val="22"/>
                <w:szCs w:val="22"/>
              </w:rPr>
              <w:t>N</w:t>
            </w:r>
            <w:r w:rsidR="00280187">
              <w:rPr>
                <w:rFonts w:ascii="Franklin Gothic Book" w:hAnsi="Franklin Gothic Book" w:cs="Arial"/>
                <w:b/>
                <w:sz w:val="22"/>
                <w:szCs w:val="22"/>
              </w:rPr>
              <w:t>LP</w:t>
            </w:r>
            <w:r w:rsidRPr="00805204">
              <w:rPr>
                <w:rFonts w:ascii="Franklin Gothic Book" w:hAnsi="Franklin Gothic Book" w:cs="Arial"/>
                <w:b/>
                <w:sz w:val="22"/>
                <w:szCs w:val="22"/>
              </w:rPr>
              <w:t>/PZP/</w:t>
            </w:r>
            <w:r w:rsidR="00280187">
              <w:rPr>
                <w:rFonts w:ascii="Franklin Gothic Book" w:hAnsi="Franklin Gothic Book" w:cs="Arial"/>
                <w:b/>
                <w:sz w:val="22"/>
                <w:szCs w:val="22"/>
              </w:rPr>
              <w:t>…..</w:t>
            </w:r>
            <w:r w:rsidRPr="00805204">
              <w:rPr>
                <w:rFonts w:ascii="Franklin Gothic Book" w:hAnsi="Franklin Gothic Book" w:cs="Arial"/>
                <w:b/>
                <w:sz w:val="22"/>
                <w:szCs w:val="22"/>
              </w:rPr>
              <w:t>/202</w:t>
            </w:r>
            <w:r w:rsidR="00280187">
              <w:rPr>
                <w:rFonts w:ascii="Franklin Gothic Book" w:hAnsi="Franklin Gothic Book" w:cs="Arial"/>
                <w:b/>
                <w:sz w:val="22"/>
                <w:szCs w:val="22"/>
              </w:rPr>
              <w:t>5</w:t>
            </w:r>
          </w:p>
          <w:p w14:paraId="2DA28B81" w14:textId="77777777" w:rsidR="004961C1" w:rsidRPr="00805204" w:rsidRDefault="004961C1" w:rsidP="00280187">
            <w:pPr>
              <w:spacing w:before="120" w:after="120" w:line="276" w:lineRule="auto"/>
              <w:rPr>
                <w:rFonts w:ascii="Franklin Gothic Book" w:hAnsi="Franklin Gothic Book" w:cs="Arial"/>
                <w:sz w:val="22"/>
                <w:szCs w:val="22"/>
              </w:rPr>
            </w:pPr>
          </w:p>
          <w:p w14:paraId="4FCE9640" w14:textId="77777777" w:rsidR="004961C1" w:rsidRPr="00805204" w:rsidRDefault="004961C1" w:rsidP="00280187">
            <w:pPr>
              <w:tabs>
                <w:tab w:val="left" w:pos="960"/>
                <w:tab w:val="left" w:pos="1920"/>
              </w:tabs>
              <w:spacing w:before="120" w:after="120" w:line="276" w:lineRule="auto"/>
              <w:ind w:left="960" w:hanging="960"/>
              <w:jc w:val="center"/>
              <w:rPr>
                <w:rFonts w:ascii="Franklin Gothic Book" w:hAnsi="Franklin Gothic Book" w:cs="Arial"/>
                <w:b/>
                <w:sz w:val="22"/>
                <w:szCs w:val="22"/>
              </w:rPr>
            </w:pPr>
            <w:r w:rsidRPr="00805204">
              <w:rPr>
                <w:rFonts w:ascii="Franklin Gothic Book" w:hAnsi="Franklin Gothic Book" w:cs="Arial"/>
                <w:b/>
                <w:sz w:val="22"/>
                <w:szCs w:val="22"/>
              </w:rPr>
              <w:t>PRZETARG NIEOGRANICZONY</w:t>
            </w:r>
          </w:p>
          <w:p w14:paraId="4366EC8B" w14:textId="77777777" w:rsidR="004961C1" w:rsidRPr="00805204" w:rsidRDefault="004961C1" w:rsidP="00280187">
            <w:pPr>
              <w:tabs>
                <w:tab w:val="left" w:pos="960"/>
                <w:tab w:val="left" w:pos="1920"/>
              </w:tabs>
              <w:spacing w:before="120" w:after="120" w:line="276" w:lineRule="auto"/>
              <w:ind w:left="960" w:hanging="960"/>
              <w:jc w:val="center"/>
              <w:rPr>
                <w:rFonts w:ascii="Franklin Gothic Book" w:hAnsi="Franklin Gothic Book" w:cs="Arial"/>
                <w:b/>
                <w:sz w:val="22"/>
                <w:szCs w:val="22"/>
              </w:rPr>
            </w:pPr>
            <w:r w:rsidRPr="00805204">
              <w:rPr>
                <w:rFonts w:ascii="Franklin Gothic Book" w:hAnsi="Franklin Gothic Book" w:cs="Arial"/>
                <w:b/>
                <w:sz w:val="22"/>
                <w:szCs w:val="22"/>
              </w:rPr>
              <w:t>NA</w:t>
            </w:r>
          </w:p>
          <w:p w14:paraId="5E8D5B6C" w14:textId="0FEEE483" w:rsidR="00FC47C0" w:rsidRPr="00805204" w:rsidRDefault="00BD766A" w:rsidP="00280187">
            <w:pPr>
              <w:pStyle w:val="Nagwek"/>
              <w:pBdr>
                <w:bottom w:val="single" w:sz="4" w:space="1" w:color="auto"/>
              </w:pBdr>
              <w:spacing w:before="120" w:after="120" w:line="276" w:lineRule="auto"/>
              <w:jc w:val="center"/>
              <w:rPr>
                <w:rStyle w:val="FontStyle78"/>
                <w:rFonts w:ascii="Franklin Gothic Book" w:hAnsi="Franklin Gothic Book"/>
                <w:sz w:val="22"/>
                <w:szCs w:val="22"/>
              </w:rPr>
            </w:pPr>
            <w:r w:rsidRPr="00E51E7D">
              <w:rPr>
                <w:rFonts w:ascii="Franklin Gothic Book" w:hAnsi="Franklin Gothic Book" w:cs="Arial"/>
                <w:b/>
                <w:sz w:val="22"/>
                <w:szCs w:val="22"/>
              </w:rPr>
              <w:t>„</w:t>
            </w:r>
            <w:r w:rsidR="00F86289" w:rsidRPr="00805204">
              <w:rPr>
                <w:rFonts w:ascii="Franklin Gothic Book" w:hAnsi="Franklin Gothic Book" w:cs="Arial"/>
                <w:b/>
                <w:sz w:val="22"/>
                <w:szCs w:val="22"/>
              </w:rPr>
              <w:t xml:space="preserve">Remont urządzeń i instalacji kotła podczas remontu kapitalnego bloku nr </w:t>
            </w:r>
            <w:r w:rsidR="000C3F9A">
              <w:rPr>
                <w:rFonts w:ascii="Franklin Gothic Book" w:hAnsi="Franklin Gothic Book" w:cs="Arial"/>
                <w:b/>
                <w:sz w:val="22"/>
                <w:szCs w:val="22"/>
              </w:rPr>
              <w:t>2</w:t>
            </w:r>
            <w:r w:rsidR="001E6602" w:rsidRPr="00805204">
              <w:rPr>
                <w:rFonts w:ascii="Franklin Gothic Book" w:hAnsi="Franklin Gothic Book" w:cs="Arial"/>
                <w:b/>
                <w:sz w:val="22"/>
                <w:szCs w:val="22"/>
              </w:rPr>
              <w:t>”</w:t>
            </w:r>
            <w:r w:rsidR="001E6602" w:rsidRPr="00805204">
              <w:rPr>
                <w:rStyle w:val="FontStyle78"/>
                <w:rFonts w:ascii="Franklin Gothic Book" w:hAnsi="Franklin Gothic Book" w:cs="Arial"/>
                <w:bCs w:val="0"/>
                <w:sz w:val="22"/>
                <w:szCs w:val="22"/>
              </w:rPr>
              <w:t xml:space="preserve"> </w:t>
            </w:r>
            <w:r w:rsidR="004961C1" w:rsidRPr="00805204">
              <w:rPr>
                <w:rStyle w:val="FontStyle78"/>
                <w:rFonts w:ascii="Franklin Gothic Book" w:hAnsi="Franklin Gothic Book"/>
                <w:sz w:val="22"/>
                <w:szCs w:val="22"/>
              </w:rPr>
              <w:t>(dalej „Elektrownia” lub „Elektrownia Połaniec” lub „Enea Połaniec S.A.” lub „</w:t>
            </w:r>
            <w:r w:rsidR="004961C1" w:rsidRPr="00805204">
              <w:rPr>
                <w:rFonts w:ascii="Franklin Gothic Book" w:hAnsi="Franklin Gothic Book" w:cstheme="minorHAnsi"/>
                <w:b/>
                <w:color w:val="000000"/>
                <w:sz w:val="22"/>
                <w:szCs w:val="22"/>
              </w:rPr>
              <w:t>Enea Elektrownia Połaniec S.A.</w:t>
            </w:r>
            <w:r w:rsidR="004961C1" w:rsidRPr="00805204">
              <w:rPr>
                <w:rFonts w:ascii="Franklin Gothic Book" w:hAnsi="Franklin Gothic Book" w:cstheme="minorHAnsi"/>
                <w:color w:val="000000"/>
                <w:sz w:val="22"/>
                <w:szCs w:val="22"/>
              </w:rPr>
              <w:t>”</w:t>
            </w:r>
            <w:r w:rsidR="004961C1" w:rsidRPr="00805204">
              <w:rPr>
                <w:rStyle w:val="FontStyle78"/>
                <w:rFonts w:ascii="Franklin Gothic Book" w:hAnsi="Franklin Gothic Book"/>
                <w:sz w:val="22"/>
                <w:szCs w:val="22"/>
              </w:rPr>
              <w:t xml:space="preserve">) w </w:t>
            </w:r>
            <w:r w:rsidR="001E6602" w:rsidRPr="00805204">
              <w:rPr>
                <w:rStyle w:val="FontStyle78"/>
                <w:rFonts w:ascii="Franklin Gothic Book" w:hAnsi="Franklin Gothic Book"/>
                <w:sz w:val="22"/>
                <w:szCs w:val="22"/>
              </w:rPr>
              <w:t xml:space="preserve">zakresie: </w:t>
            </w:r>
            <w:r w:rsidRPr="00805204">
              <w:rPr>
                <w:rStyle w:val="FontStyle78"/>
                <w:rFonts w:ascii="Franklin Gothic Book" w:hAnsi="Franklin Gothic Book"/>
                <w:sz w:val="22"/>
                <w:szCs w:val="22"/>
              </w:rPr>
              <w:t>K</w:t>
            </w:r>
            <w:r w:rsidR="000C3F9A">
              <w:rPr>
                <w:rStyle w:val="FontStyle78"/>
                <w:rFonts w:ascii="Franklin Gothic Book" w:hAnsi="Franklin Gothic Book"/>
                <w:sz w:val="22"/>
                <w:szCs w:val="22"/>
              </w:rPr>
              <w:t>2</w:t>
            </w:r>
            <w:r w:rsidR="004961C1" w:rsidRPr="00805204">
              <w:rPr>
                <w:rStyle w:val="FontStyle78"/>
                <w:rFonts w:ascii="Franklin Gothic Book" w:hAnsi="Franklin Gothic Book"/>
                <w:sz w:val="22"/>
                <w:szCs w:val="22"/>
              </w:rPr>
              <w:t>:</w:t>
            </w:r>
          </w:p>
          <w:p w14:paraId="6FF930A6" w14:textId="5AC138A6" w:rsidR="004961C1" w:rsidRPr="00805204" w:rsidRDefault="00FC47C0" w:rsidP="00280187">
            <w:pPr>
              <w:pStyle w:val="Nagwek"/>
              <w:pBdr>
                <w:bottom w:val="single" w:sz="4" w:space="1" w:color="auto"/>
              </w:pBdr>
              <w:spacing w:before="120" w:after="120" w:line="276" w:lineRule="auto"/>
              <w:jc w:val="center"/>
              <w:rPr>
                <w:rFonts w:ascii="Franklin Gothic Book" w:hAnsi="Franklin Gothic Book" w:cs="Tahoma"/>
                <w:bCs/>
                <w:sz w:val="22"/>
                <w:szCs w:val="22"/>
              </w:rPr>
            </w:pPr>
            <w:r w:rsidRPr="00805204">
              <w:rPr>
                <w:rStyle w:val="FontStyle78"/>
                <w:rFonts w:ascii="Franklin Gothic Book" w:hAnsi="Franklin Gothic Book"/>
                <w:sz w:val="22"/>
                <w:szCs w:val="22"/>
              </w:rPr>
              <w:br/>
            </w:r>
            <w:r w:rsidR="00FF675F">
              <w:rPr>
                <w:rStyle w:val="FontStyle78"/>
                <w:rFonts w:ascii="Franklin Gothic Book" w:hAnsi="Franklin Gothic Book"/>
                <w:sz w:val="22"/>
                <w:szCs w:val="22"/>
              </w:rPr>
              <w:t>Pakiet C</w:t>
            </w:r>
            <w:r w:rsidR="00FF675F" w:rsidRPr="00F2549F">
              <w:rPr>
                <w:b/>
                <w:sz w:val="20"/>
              </w:rPr>
              <w:t xml:space="preserve"> </w:t>
            </w:r>
            <w:r w:rsidR="00FF675F" w:rsidRPr="00834D10">
              <w:rPr>
                <w:rStyle w:val="FontStyle78"/>
                <w:rFonts w:ascii="Franklin Gothic Book" w:hAnsi="Franklin Gothic Book"/>
                <w:sz w:val="22"/>
                <w:szCs w:val="22"/>
              </w:rPr>
              <w:t>remont skrzyń przegrzewacza naściennego</w:t>
            </w:r>
            <w:r w:rsidR="00FF675F">
              <w:rPr>
                <w:rStyle w:val="FontStyle78"/>
                <w:rFonts w:ascii="Franklin Gothic Book" w:hAnsi="Franklin Gothic Book"/>
                <w:sz w:val="22"/>
                <w:szCs w:val="22"/>
              </w:rPr>
              <w:t xml:space="preserve"> oraz uszczelnie</w:t>
            </w:r>
            <w:r w:rsidR="00FF675F" w:rsidRPr="00834D10">
              <w:rPr>
                <w:rStyle w:val="FontStyle78"/>
                <w:rFonts w:ascii="Franklin Gothic Book" w:hAnsi="Franklin Gothic Book"/>
                <w:sz w:val="22"/>
                <w:szCs w:val="22"/>
              </w:rPr>
              <w:t>nia przewału</w:t>
            </w:r>
          </w:p>
          <w:p w14:paraId="45CC3828" w14:textId="77777777" w:rsidR="004961C1" w:rsidRPr="00805204" w:rsidRDefault="004961C1" w:rsidP="00280187">
            <w:pPr>
              <w:spacing w:before="120" w:after="120" w:line="276" w:lineRule="auto"/>
              <w:jc w:val="center"/>
              <w:rPr>
                <w:rFonts w:ascii="Franklin Gothic Book" w:hAnsi="Franklin Gothic Book"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2929"/>
              <w:gridCol w:w="2929"/>
            </w:tblGrid>
            <w:tr w:rsidR="004961C1" w:rsidRPr="00805204" w14:paraId="392F18A2" w14:textId="77777777" w:rsidTr="00280187">
              <w:trPr>
                <w:trHeight w:val="193"/>
              </w:trPr>
              <w:tc>
                <w:tcPr>
                  <w:tcW w:w="2928" w:type="dxa"/>
                  <w:shd w:val="clear" w:color="auto" w:fill="F2F2F2" w:themeFill="background1" w:themeFillShade="F2"/>
                  <w:vAlign w:val="center"/>
                </w:tcPr>
                <w:p w14:paraId="46932714" w14:textId="77777777" w:rsidR="004961C1" w:rsidRPr="00805204" w:rsidRDefault="004961C1" w:rsidP="0028018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sporządził:</w:t>
                  </w:r>
                </w:p>
              </w:tc>
              <w:tc>
                <w:tcPr>
                  <w:tcW w:w="2929" w:type="dxa"/>
                  <w:shd w:val="clear" w:color="auto" w:fill="F2F2F2" w:themeFill="background1" w:themeFillShade="F2"/>
                  <w:vAlign w:val="center"/>
                </w:tcPr>
                <w:p w14:paraId="164F0E39" w14:textId="77777777" w:rsidR="005E4B56" w:rsidRPr="00805204" w:rsidRDefault="004961C1" w:rsidP="0028018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sprawdził pod względem</w:t>
                  </w:r>
                </w:p>
                <w:p w14:paraId="71E16005" w14:textId="77777777" w:rsidR="004961C1" w:rsidRPr="00805204" w:rsidRDefault="004961C1" w:rsidP="0028018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merytorycznym:</w:t>
                  </w:r>
                </w:p>
              </w:tc>
              <w:tc>
                <w:tcPr>
                  <w:tcW w:w="2929" w:type="dxa"/>
                  <w:shd w:val="clear" w:color="auto" w:fill="F2F2F2" w:themeFill="background1" w:themeFillShade="F2"/>
                  <w:vAlign w:val="center"/>
                </w:tcPr>
                <w:p w14:paraId="6E2D8C4F" w14:textId="77777777" w:rsidR="004961C1" w:rsidRPr="00805204" w:rsidRDefault="004961C1" w:rsidP="0028018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sprawdził pod względem</w:t>
                  </w:r>
                </w:p>
                <w:p w14:paraId="646CB380" w14:textId="77777777" w:rsidR="004961C1" w:rsidRPr="00805204" w:rsidRDefault="004961C1" w:rsidP="0028018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formalno-prawnym:</w:t>
                  </w:r>
                </w:p>
              </w:tc>
            </w:tr>
            <w:tr w:rsidR="004961C1" w:rsidRPr="00805204" w14:paraId="4953977C" w14:textId="77777777" w:rsidTr="00280187">
              <w:trPr>
                <w:trHeight w:val="1718"/>
              </w:trPr>
              <w:tc>
                <w:tcPr>
                  <w:tcW w:w="2928" w:type="dxa"/>
                </w:tcPr>
                <w:p w14:paraId="5ED0BE3D" w14:textId="77777777" w:rsidR="004961C1" w:rsidRPr="00805204" w:rsidRDefault="004961C1" w:rsidP="00280187">
                  <w:pPr>
                    <w:spacing w:before="120" w:after="120" w:line="276" w:lineRule="auto"/>
                    <w:jc w:val="center"/>
                    <w:rPr>
                      <w:rFonts w:ascii="Franklin Gothic Book" w:hAnsi="Franklin Gothic Book" w:cs="Arial"/>
                      <w:sz w:val="22"/>
                      <w:szCs w:val="22"/>
                    </w:rPr>
                  </w:pPr>
                </w:p>
                <w:p w14:paraId="06A00B16" w14:textId="77777777" w:rsidR="004961C1" w:rsidRPr="00805204" w:rsidRDefault="004961C1" w:rsidP="00280187">
                  <w:pPr>
                    <w:spacing w:before="120" w:after="120" w:line="276" w:lineRule="auto"/>
                    <w:jc w:val="center"/>
                    <w:rPr>
                      <w:rFonts w:ascii="Franklin Gothic Book" w:hAnsi="Franklin Gothic Book" w:cs="Arial"/>
                      <w:sz w:val="22"/>
                      <w:szCs w:val="22"/>
                    </w:rPr>
                  </w:pPr>
                </w:p>
              </w:tc>
              <w:tc>
                <w:tcPr>
                  <w:tcW w:w="2929" w:type="dxa"/>
                </w:tcPr>
                <w:p w14:paraId="44D600F1" w14:textId="77777777" w:rsidR="004961C1" w:rsidRPr="00805204" w:rsidRDefault="004961C1" w:rsidP="00280187">
                  <w:pPr>
                    <w:spacing w:before="120" w:after="120" w:line="276" w:lineRule="auto"/>
                    <w:jc w:val="center"/>
                    <w:rPr>
                      <w:rFonts w:ascii="Franklin Gothic Book" w:hAnsi="Franklin Gothic Book" w:cs="Arial"/>
                      <w:sz w:val="22"/>
                      <w:szCs w:val="22"/>
                    </w:rPr>
                  </w:pPr>
                </w:p>
              </w:tc>
              <w:tc>
                <w:tcPr>
                  <w:tcW w:w="2929" w:type="dxa"/>
                </w:tcPr>
                <w:p w14:paraId="60EEEEFF" w14:textId="77777777" w:rsidR="004961C1" w:rsidRPr="00805204" w:rsidRDefault="004961C1" w:rsidP="00280187">
                  <w:pPr>
                    <w:spacing w:before="120" w:after="120" w:line="276" w:lineRule="auto"/>
                    <w:rPr>
                      <w:rFonts w:ascii="Franklin Gothic Book" w:hAnsi="Franklin Gothic Book" w:cs="Arial"/>
                      <w:sz w:val="22"/>
                      <w:szCs w:val="22"/>
                    </w:rPr>
                  </w:pPr>
                </w:p>
              </w:tc>
            </w:tr>
          </w:tbl>
          <w:p w14:paraId="26E74AA3" w14:textId="77777777" w:rsidR="004961C1" w:rsidRPr="00805204" w:rsidRDefault="004961C1" w:rsidP="00280187">
            <w:pPr>
              <w:spacing w:before="120" w:after="120" w:line="276" w:lineRule="auto"/>
              <w:rPr>
                <w:rFonts w:ascii="Franklin Gothic Book" w:hAnsi="Franklin Gothic Book" w:cs="Arial"/>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gridCol w:w="4698"/>
            </w:tblGrid>
            <w:tr w:rsidR="004961C1" w:rsidRPr="00805204" w14:paraId="757F270F" w14:textId="77777777" w:rsidTr="00896234">
              <w:tc>
                <w:tcPr>
                  <w:tcW w:w="4697" w:type="dxa"/>
                </w:tcPr>
                <w:p w14:paraId="122719D9" w14:textId="77777777" w:rsidR="004961C1" w:rsidRPr="00805204" w:rsidRDefault="004961C1" w:rsidP="00280187">
                  <w:pPr>
                    <w:spacing w:before="120" w:after="120" w:line="276" w:lineRule="auto"/>
                    <w:jc w:val="center"/>
                    <w:rPr>
                      <w:rFonts w:ascii="Franklin Gothic Book" w:hAnsi="Franklin Gothic Book" w:cs="Arial"/>
                      <w:b/>
                      <w:sz w:val="22"/>
                      <w:szCs w:val="22"/>
                    </w:rPr>
                  </w:pPr>
                </w:p>
              </w:tc>
              <w:tc>
                <w:tcPr>
                  <w:tcW w:w="4698" w:type="dxa"/>
                </w:tcPr>
                <w:p w14:paraId="01174A04" w14:textId="77777777" w:rsidR="004961C1" w:rsidRPr="00805204" w:rsidRDefault="004961C1" w:rsidP="00280187">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ZATWIERDZAJĄCY:</w:t>
                  </w:r>
                </w:p>
              </w:tc>
            </w:tr>
            <w:tr w:rsidR="004961C1" w:rsidRPr="00805204" w14:paraId="6A752875" w14:textId="77777777" w:rsidTr="00896234">
              <w:tc>
                <w:tcPr>
                  <w:tcW w:w="4697" w:type="dxa"/>
                </w:tcPr>
                <w:p w14:paraId="2A0A5FB7" w14:textId="77777777" w:rsidR="004961C1" w:rsidRPr="00805204" w:rsidRDefault="004961C1" w:rsidP="00280187">
                  <w:pPr>
                    <w:spacing w:before="120" w:after="120" w:line="276" w:lineRule="auto"/>
                    <w:jc w:val="center"/>
                    <w:rPr>
                      <w:rFonts w:ascii="Franklin Gothic Book" w:hAnsi="Franklin Gothic Book" w:cs="Arial"/>
                      <w:b/>
                      <w:sz w:val="22"/>
                      <w:szCs w:val="22"/>
                    </w:rPr>
                  </w:pPr>
                </w:p>
              </w:tc>
              <w:tc>
                <w:tcPr>
                  <w:tcW w:w="4698" w:type="dxa"/>
                </w:tcPr>
                <w:p w14:paraId="6B06B8D5" w14:textId="77777777" w:rsidR="004961C1" w:rsidRPr="00805204" w:rsidRDefault="004961C1" w:rsidP="00280187">
                  <w:pPr>
                    <w:spacing w:before="120" w:after="120" w:line="276" w:lineRule="auto"/>
                    <w:jc w:val="center"/>
                    <w:rPr>
                      <w:rFonts w:ascii="Franklin Gothic Book" w:hAnsi="Franklin Gothic Book" w:cs="Arial"/>
                      <w:b/>
                      <w:sz w:val="22"/>
                      <w:szCs w:val="22"/>
                    </w:rPr>
                  </w:pPr>
                </w:p>
                <w:p w14:paraId="7BEDBCE9" w14:textId="77777777" w:rsidR="004961C1" w:rsidRPr="00805204" w:rsidRDefault="004961C1" w:rsidP="00280187">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w:t>
                  </w:r>
                </w:p>
              </w:tc>
            </w:tr>
            <w:tr w:rsidR="004961C1" w:rsidRPr="00805204" w14:paraId="533618CC" w14:textId="77777777" w:rsidTr="00896234">
              <w:trPr>
                <w:trHeight w:val="253"/>
              </w:trPr>
              <w:tc>
                <w:tcPr>
                  <w:tcW w:w="4697" w:type="dxa"/>
                </w:tcPr>
                <w:p w14:paraId="2B9E0D69" w14:textId="77777777" w:rsidR="004961C1" w:rsidRPr="00805204" w:rsidRDefault="004961C1" w:rsidP="00280187">
                  <w:pPr>
                    <w:spacing w:before="120" w:after="120" w:line="276" w:lineRule="auto"/>
                    <w:jc w:val="center"/>
                    <w:rPr>
                      <w:rFonts w:ascii="Franklin Gothic Book" w:hAnsi="Franklin Gothic Book" w:cs="Arial"/>
                      <w:b/>
                      <w:sz w:val="22"/>
                      <w:szCs w:val="22"/>
                    </w:rPr>
                  </w:pPr>
                </w:p>
              </w:tc>
              <w:tc>
                <w:tcPr>
                  <w:tcW w:w="4698" w:type="dxa"/>
                </w:tcPr>
                <w:p w14:paraId="6975471D" w14:textId="77777777" w:rsidR="004961C1" w:rsidRPr="00805204" w:rsidRDefault="004961C1" w:rsidP="0028018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(podpis i pieczęć Zatwierdzającego)</w:t>
                  </w:r>
                </w:p>
              </w:tc>
            </w:tr>
          </w:tbl>
          <w:p w14:paraId="5D622E36" w14:textId="77777777" w:rsidR="00282644" w:rsidRPr="00805204" w:rsidRDefault="00282644" w:rsidP="00280187">
            <w:pPr>
              <w:spacing w:before="120" w:after="120" w:line="276" w:lineRule="auto"/>
              <w:rPr>
                <w:rFonts w:ascii="Franklin Gothic Book" w:hAnsi="Franklin Gothic Book" w:cs="Arial"/>
                <w:sz w:val="22"/>
                <w:szCs w:val="22"/>
              </w:rPr>
            </w:pPr>
          </w:p>
          <w:p w14:paraId="1A93C13C" w14:textId="0F8344BD" w:rsidR="004961C1" w:rsidRPr="00805204" w:rsidRDefault="004961C1" w:rsidP="00280187">
            <w:pPr>
              <w:spacing w:before="120" w:after="120" w:line="276" w:lineRule="auto"/>
              <w:jc w:val="center"/>
              <w:rPr>
                <w:rFonts w:ascii="Franklin Gothic Book" w:hAnsi="Franklin Gothic Book" w:cs="Arial"/>
                <w:sz w:val="22"/>
                <w:szCs w:val="22"/>
              </w:rPr>
            </w:pPr>
            <w:r w:rsidRPr="00805204">
              <w:rPr>
                <w:rFonts w:ascii="Franklin Gothic Book" w:hAnsi="Franklin Gothic Book" w:cs="Arial"/>
                <w:sz w:val="22"/>
                <w:szCs w:val="22"/>
              </w:rPr>
              <w:t xml:space="preserve">Zawada, </w:t>
            </w:r>
            <w:r w:rsidR="00E75C80">
              <w:rPr>
                <w:rFonts w:ascii="Franklin Gothic Book" w:hAnsi="Franklin Gothic Book" w:cs="Arial"/>
                <w:sz w:val="22"/>
                <w:szCs w:val="22"/>
              </w:rPr>
              <w:t>Grudzie</w:t>
            </w:r>
            <w:r w:rsidR="00E75C80" w:rsidRPr="00805204">
              <w:rPr>
                <w:rFonts w:ascii="Franklin Gothic Book" w:hAnsi="Franklin Gothic Book" w:cs="Arial"/>
                <w:sz w:val="22"/>
                <w:szCs w:val="22"/>
              </w:rPr>
              <w:t>ń</w:t>
            </w:r>
            <w:r w:rsidR="00BD766A" w:rsidRPr="00805204">
              <w:rPr>
                <w:rFonts w:ascii="Franklin Gothic Book" w:hAnsi="Franklin Gothic Book" w:cs="Arial"/>
                <w:sz w:val="22"/>
                <w:szCs w:val="22"/>
              </w:rPr>
              <w:t xml:space="preserve"> 202</w:t>
            </w:r>
            <w:r w:rsidR="00A0618B" w:rsidRPr="00805204">
              <w:rPr>
                <w:rFonts w:ascii="Franklin Gothic Book" w:hAnsi="Franklin Gothic Book" w:cs="Arial"/>
                <w:sz w:val="22"/>
                <w:szCs w:val="22"/>
              </w:rPr>
              <w:t>4</w:t>
            </w:r>
            <w:r w:rsidRPr="00805204">
              <w:rPr>
                <w:rFonts w:ascii="Franklin Gothic Book" w:hAnsi="Franklin Gothic Book" w:cs="Arial"/>
                <w:sz w:val="22"/>
                <w:szCs w:val="22"/>
              </w:rPr>
              <w:t xml:space="preserve"> r.</w:t>
            </w:r>
          </w:p>
        </w:tc>
      </w:tr>
      <w:tr w:rsidR="004961C1" w:rsidRPr="00805204" w14:paraId="25DDAEA4" w14:textId="77777777" w:rsidTr="00896234">
        <w:tc>
          <w:tcPr>
            <w:tcW w:w="9550" w:type="dxa"/>
          </w:tcPr>
          <w:p w14:paraId="1E4DB321" w14:textId="77777777" w:rsidR="004961C1" w:rsidRPr="00805204" w:rsidRDefault="004961C1" w:rsidP="00280187">
            <w:pPr>
              <w:spacing w:before="120" w:after="120" w:line="276" w:lineRule="auto"/>
              <w:jc w:val="center"/>
              <w:rPr>
                <w:rFonts w:ascii="Franklin Gothic Book" w:hAnsi="Franklin Gothic Book" w:cs="Arial"/>
                <w:sz w:val="22"/>
                <w:szCs w:val="22"/>
              </w:rPr>
            </w:pPr>
          </w:p>
        </w:tc>
      </w:tr>
    </w:tbl>
    <w:p w14:paraId="44817F27" w14:textId="77777777" w:rsidR="00FC47C0" w:rsidRPr="00805204" w:rsidRDefault="00FC47C0" w:rsidP="00280187">
      <w:pPr>
        <w:spacing w:before="120" w:after="120" w:line="276" w:lineRule="auto"/>
        <w:jc w:val="both"/>
        <w:rPr>
          <w:rFonts w:ascii="Franklin Gothic Book" w:hAnsi="Franklin Gothic Book" w:cs="Arial"/>
          <w:b/>
          <w:sz w:val="22"/>
          <w:szCs w:val="22"/>
        </w:rPr>
      </w:pPr>
    </w:p>
    <w:p w14:paraId="5724154A" w14:textId="277BBC12" w:rsidR="00FC47C0" w:rsidRPr="00805204" w:rsidRDefault="00FC47C0" w:rsidP="00E75C80">
      <w:pPr>
        <w:tabs>
          <w:tab w:val="clear" w:pos="3402"/>
        </w:tabs>
        <w:spacing w:before="120" w:after="120" w:line="276" w:lineRule="auto"/>
        <w:rPr>
          <w:rFonts w:ascii="Franklin Gothic Book" w:hAnsi="Franklin Gothic Book" w:cs="Arial"/>
          <w:b/>
          <w:sz w:val="22"/>
          <w:szCs w:val="22"/>
        </w:rPr>
      </w:pPr>
    </w:p>
    <w:p w14:paraId="1E51ACC6" w14:textId="77777777" w:rsidR="004961C1" w:rsidRPr="00805204" w:rsidRDefault="004961C1" w:rsidP="00280187">
      <w:pPr>
        <w:spacing w:before="120" w:after="120" w:line="276" w:lineRule="auto"/>
        <w:jc w:val="both"/>
        <w:rPr>
          <w:rFonts w:ascii="Franklin Gothic Book" w:hAnsi="Franklin Gothic Book" w:cs="Arial"/>
          <w:b/>
          <w:i/>
          <w:iCs/>
          <w:smallCaps/>
          <w:sz w:val="22"/>
          <w:szCs w:val="22"/>
          <w:u w:val="single"/>
        </w:rPr>
      </w:pPr>
    </w:p>
    <w:p w14:paraId="3E5DE931" w14:textId="77777777" w:rsidR="004961C1" w:rsidRPr="00805204" w:rsidRDefault="004961C1" w:rsidP="00280187">
      <w:pPr>
        <w:spacing w:before="120" w:after="120" w:line="276" w:lineRule="auto"/>
        <w:jc w:val="both"/>
        <w:rPr>
          <w:rFonts w:ascii="Franklin Gothic Book" w:hAnsi="Franklin Gothic Book" w:cs="Arial"/>
          <w:b/>
          <w:sz w:val="22"/>
          <w:szCs w:val="22"/>
        </w:rPr>
      </w:pPr>
      <w:r w:rsidRPr="00805204">
        <w:rPr>
          <w:rFonts w:ascii="Franklin Gothic Book" w:hAnsi="Franklin Gothic Book" w:cs="Arial"/>
          <w:b/>
          <w:sz w:val="22"/>
          <w:szCs w:val="22"/>
        </w:rPr>
        <w:t>KATEGORIA USŁUG WG KODU CPV</w:t>
      </w:r>
    </w:p>
    <w:p w14:paraId="33C7DEA8" w14:textId="77777777" w:rsidR="004961C1" w:rsidRPr="00805204" w:rsidRDefault="004961C1" w:rsidP="00280187">
      <w:pPr>
        <w:spacing w:before="120" w:after="120" w:line="276" w:lineRule="auto"/>
        <w:jc w:val="both"/>
        <w:rPr>
          <w:rFonts w:ascii="Franklin Gothic Book" w:hAnsi="Franklin Gothic Book" w:cs="Arial"/>
          <w:sz w:val="22"/>
          <w:szCs w:val="22"/>
        </w:rPr>
      </w:pPr>
    </w:p>
    <w:tbl>
      <w:tblPr>
        <w:tblW w:w="8921" w:type="dxa"/>
        <w:tblCellMar>
          <w:left w:w="70" w:type="dxa"/>
          <w:right w:w="70" w:type="dxa"/>
        </w:tblCellMar>
        <w:tblLook w:val="04A0" w:firstRow="1" w:lastRow="0" w:firstColumn="1" w:lastColumn="0" w:noHBand="0" w:noVBand="1"/>
      </w:tblPr>
      <w:tblGrid>
        <w:gridCol w:w="1780"/>
        <w:gridCol w:w="7141"/>
      </w:tblGrid>
      <w:tr w:rsidR="001C69D5" w:rsidRPr="00805204" w14:paraId="72D6127F" w14:textId="77777777" w:rsidTr="00280187">
        <w:trPr>
          <w:trHeight w:val="395"/>
        </w:trPr>
        <w:tc>
          <w:tcPr>
            <w:tcW w:w="1780" w:type="dxa"/>
            <w:tcBorders>
              <w:top w:val="single" w:sz="4" w:space="0" w:color="auto"/>
              <w:left w:val="single" w:sz="8" w:space="0" w:color="auto"/>
              <w:bottom w:val="single" w:sz="4" w:space="0" w:color="auto"/>
              <w:right w:val="single" w:sz="8" w:space="0" w:color="auto"/>
            </w:tcBorders>
            <w:shd w:val="clear" w:color="auto" w:fill="auto"/>
            <w:noWrap/>
            <w:hideMark/>
          </w:tcPr>
          <w:p w14:paraId="15B5B56A" w14:textId="77777777" w:rsidR="001C69D5" w:rsidRPr="00805204" w:rsidRDefault="001C69D5" w:rsidP="0028018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50531100-7</w:t>
            </w:r>
          </w:p>
        </w:tc>
        <w:tc>
          <w:tcPr>
            <w:tcW w:w="7141" w:type="dxa"/>
            <w:tcBorders>
              <w:top w:val="single" w:sz="4" w:space="0" w:color="auto"/>
              <w:left w:val="nil"/>
              <w:bottom w:val="single" w:sz="4" w:space="0" w:color="auto"/>
              <w:right w:val="single" w:sz="8" w:space="0" w:color="auto"/>
            </w:tcBorders>
            <w:shd w:val="clear" w:color="auto" w:fill="auto"/>
            <w:hideMark/>
          </w:tcPr>
          <w:p w14:paraId="76FD69F0" w14:textId="77777777" w:rsidR="001C69D5" w:rsidRPr="00805204" w:rsidRDefault="001C69D5" w:rsidP="0028018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Usługi w zakresie napraw i konserwacji kotłów grzewczych</w:t>
            </w:r>
          </w:p>
        </w:tc>
      </w:tr>
      <w:tr w:rsidR="001C69D5" w:rsidRPr="00805204" w14:paraId="2BE5D88D" w14:textId="77777777" w:rsidTr="00280187">
        <w:trPr>
          <w:trHeight w:val="203"/>
        </w:trPr>
        <w:tc>
          <w:tcPr>
            <w:tcW w:w="1780" w:type="dxa"/>
            <w:tcBorders>
              <w:top w:val="single" w:sz="4" w:space="0" w:color="auto"/>
              <w:left w:val="single" w:sz="8" w:space="0" w:color="auto"/>
              <w:bottom w:val="single" w:sz="4" w:space="0" w:color="auto"/>
              <w:right w:val="single" w:sz="8" w:space="0" w:color="auto"/>
            </w:tcBorders>
            <w:shd w:val="clear" w:color="auto" w:fill="auto"/>
            <w:noWrap/>
            <w:hideMark/>
          </w:tcPr>
          <w:p w14:paraId="19908B26" w14:textId="77777777" w:rsidR="001C69D5" w:rsidRPr="00805204" w:rsidRDefault="001C69D5" w:rsidP="0028018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71700000-5</w:t>
            </w:r>
          </w:p>
        </w:tc>
        <w:tc>
          <w:tcPr>
            <w:tcW w:w="7141" w:type="dxa"/>
            <w:tcBorders>
              <w:top w:val="single" w:sz="4" w:space="0" w:color="auto"/>
              <w:left w:val="nil"/>
              <w:bottom w:val="single" w:sz="4" w:space="0" w:color="auto"/>
              <w:right w:val="single" w:sz="8" w:space="0" w:color="auto"/>
            </w:tcBorders>
            <w:shd w:val="clear" w:color="auto" w:fill="auto"/>
            <w:hideMark/>
          </w:tcPr>
          <w:p w14:paraId="5936F1C4" w14:textId="77777777" w:rsidR="001C69D5" w:rsidRPr="00805204" w:rsidRDefault="001C69D5" w:rsidP="0028018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Usługi nadzoru i kontroli</w:t>
            </w:r>
          </w:p>
        </w:tc>
      </w:tr>
      <w:tr w:rsidR="001C69D5" w:rsidRPr="00805204" w14:paraId="221513E7" w14:textId="77777777" w:rsidTr="00280187">
        <w:trPr>
          <w:trHeight w:val="203"/>
        </w:trPr>
        <w:tc>
          <w:tcPr>
            <w:tcW w:w="1780" w:type="dxa"/>
            <w:tcBorders>
              <w:top w:val="single" w:sz="4" w:space="0" w:color="auto"/>
              <w:left w:val="single" w:sz="8" w:space="0" w:color="auto"/>
              <w:bottom w:val="single" w:sz="4" w:space="0" w:color="auto"/>
              <w:right w:val="single" w:sz="8" w:space="0" w:color="auto"/>
            </w:tcBorders>
            <w:shd w:val="clear" w:color="auto" w:fill="auto"/>
            <w:noWrap/>
          </w:tcPr>
          <w:p w14:paraId="2BB165BA" w14:textId="77777777" w:rsidR="001C69D5" w:rsidRPr="00805204" w:rsidRDefault="001C69D5" w:rsidP="0028018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42950000-0</w:t>
            </w:r>
          </w:p>
        </w:tc>
        <w:tc>
          <w:tcPr>
            <w:tcW w:w="7141" w:type="dxa"/>
            <w:tcBorders>
              <w:top w:val="single" w:sz="4" w:space="0" w:color="auto"/>
              <w:left w:val="nil"/>
              <w:bottom w:val="single" w:sz="4" w:space="0" w:color="auto"/>
              <w:right w:val="single" w:sz="8" w:space="0" w:color="auto"/>
            </w:tcBorders>
            <w:shd w:val="clear" w:color="auto" w:fill="auto"/>
          </w:tcPr>
          <w:p w14:paraId="4F985581" w14:textId="77777777" w:rsidR="001C69D5" w:rsidRPr="00805204" w:rsidRDefault="001C69D5" w:rsidP="0028018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Części maszyn ogólnego zastosowania</w:t>
            </w:r>
          </w:p>
        </w:tc>
      </w:tr>
    </w:tbl>
    <w:p w14:paraId="1DA936D3"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7FA8EF13"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0EE8B579"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1086A951"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191A5169" w14:textId="77777777" w:rsidR="004961C1" w:rsidRPr="00805204" w:rsidRDefault="004961C1" w:rsidP="00280187">
      <w:pPr>
        <w:spacing w:before="120" w:after="120" w:line="276" w:lineRule="auto"/>
        <w:jc w:val="both"/>
        <w:rPr>
          <w:rFonts w:ascii="Franklin Gothic Book" w:hAnsi="Franklin Gothic Book" w:cs="Arial"/>
          <w:i/>
          <w:sz w:val="22"/>
          <w:szCs w:val="22"/>
        </w:rPr>
      </w:pPr>
      <w:r w:rsidRPr="00805204">
        <w:rPr>
          <w:rFonts w:ascii="Franklin Gothic Book" w:hAnsi="Franklin Gothic Book" w:cs="Arial"/>
          <w:i/>
          <w:sz w:val="22"/>
          <w:szCs w:val="22"/>
        </w:rPr>
        <w:t xml:space="preserve">Postępowanie jest prowadzone w trybie przetargu nieograniczonego, zgodnie z przepisami </w:t>
      </w:r>
      <w:r w:rsidR="00FC47C0" w:rsidRPr="00805204">
        <w:rPr>
          <w:rFonts w:ascii="Franklin Gothic Book" w:hAnsi="Franklin Gothic Book" w:cs="Arial"/>
          <w:i/>
          <w:sz w:val="22"/>
          <w:szCs w:val="22"/>
        </w:rPr>
        <w:t>ustawy z dnia 11 września 2019 r. Prawo zamówień publicznych</w:t>
      </w:r>
      <w:r w:rsidRPr="00805204">
        <w:rPr>
          <w:rFonts w:ascii="Franklin Gothic Book" w:hAnsi="Franklin Gothic Book" w:cs="Arial"/>
          <w:i/>
          <w:sz w:val="22"/>
          <w:szCs w:val="22"/>
        </w:rPr>
        <w:t>, przepisów Wykonawczych wydanych na jej podstawie oraz niniejszej Specyfikacji Istotnych Warunków Zamówienia.</w:t>
      </w:r>
    </w:p>
    <w:p w14:paraId="33FAEA6C" w14:textId="5FFAC310" w:rsidR="00077AA9" w:rsidRPr="00805204" w:rsidRDefault="00077AA9" w:rsidP="00280187">
      <w:pPr>
        <w:spacing w:before="120" w:after="120" w:line="276" w:lineRule="auto"/>
        <w:jc w:val="both"/>
        <w:rPr>
          <w:rFonts w:ascii="Franklin Gothic Book" w:hAnsi="Franklin Gothic Book" w:cs="Arial"/>
          <w:sz w:val="22"/>
          <w:szCs w:val="22"/>
        </w:rPr>
      </w:pPr>
    </w:p>
    <w:p w14:paraId="3BFFFAAA"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664025E5"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45FAAFBD" w14:textId="77777777" w:rsidR="004961C1" w:rsidRPr="00805204" w:rsidRDefault="004961C1" w:rsidP="00280187">
      <w:pPr>
        <w:pStyle w:val="Nagwek1"/>
        <w:spacing w:before="120" w:after="120" w:line="276" w:lineRule="auto"/>
        <w:jc w:val="center"/>
        <w:rPr>
          <w:rFonts w:ascii="Franklin Gothic Book" w:hAnsi="Franklin Gothic Book" w:cs="Arial"/>
          <w:sz w:val="22"/>
          <w:szCs w:val="22"/>
        </w:rPr>
      </w:pPr>
      <w:r w:rsidRPr="00805204">
        <w:rPr>
          <w:rFonts w:ascii="Franklin Gothic Book" w:hAnsi="Franklin Gothic Book" w:cs="Arial"/>
          <w:sz w:val="22"/>
          <w:szCs w:val="22"/>
        </w:rPr>
        <w:t>ZAKRES RZECZOWY I TECHNICZNY</w:t>
      </w:r>
    </w:p>
    <w:p w14:paraId="3D34AE91"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2919C067"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5BF6ED15"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2AF22B47"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277304CE"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028C2DA7"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56C018D6"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2285BA4A" w14:textId="77777777" w:rsidR="004961C1" w:rsidRPr="00805204" w:rsidRDefault="004961C1" w:rsidP="00280187">
      <w:pPr>
        <w:spacing w:before="120" w:after="120" w:line="276" w:lineRule="auto"/>
        <w:jc w:val="both"/>
        <w:rPr>
          <w:rFonts w:ascii="Franklin Gothic Book" w:hAnsi="Franklin Gothic Book" w:cs="Arial"/>
          <w:sz w:val="22"/>
          <w:szCs w:val="22"/>
        </w:rPr>
      </w:pPr>
    </w:p>
    <w:p w14:paraId="7F486C9D" w14:textId="77777777" w:rsidR="004961C1" w:rsidRPr="00805204" w:rsidRDefault="004961C1" w:rsidP="00280187">
      <w:pPr>
        <w:tabs>
          <w:tab w:val="clear" w:pos="3402"/>
        </w:tabs>
        <w:spacing w:before="120" w:after="120" w:line="276" w:lineRule="auto"/>
        <w:jc w:val="both"/>
        <w:rPr>
          <w:rFonts w:ascii="Franklin Gothic Book" w:eastAsia="Calibri" w:hAnsi="Franklin Gothic Book" w:cs="Arial"/>
          <w:sz w:val="22"/>
          <w:szCs w:val="22"/>
          <w:lang w:eastAsia="en-US"/>
        </w:rPr>
      </w:pPr>
      <w:r w:rsidRPr="00805204">
        <w:rPr>
          <w:rFonts w:ascii="Franklin Gothic Book" w:hAnsi="Franklin Gothic Book" w:cs="Arial"/>
          <w:sz w:val="22"/>
          <w:szCs w:val="22"/>
        </w:rPr>
        <w:br w:type="page"/>
      </w:r>
    </w:p>
    <w:p w14:paraId="187BCB08" w14:textId="44B4617B" w:rsidR="00553DDA" w:rsidRPr="00805204" w:rsidRDefault="00553DDA">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lastRenderedPageBreak/>
        <w:t xml:space="preserve">DEFINICJE </w:t>
      </w:r>
    </w:p>
    <w:p w14:paraId="6028BF75" w14:textId="4E7841BB" w:rsidR="00730D18" w:rsidRPr="00805204" w:rsidRDefault="00730D18" w:rsidP="00280187">
      <w:pPr>
        <w:spacing w:before="120" w:after="120" w:line="276" w:lineRule="auto"/>
        <w:jc w:val="both"/>
        <w:rPr>
          <w:rFonts w:ascii="Franklin Gothic Book" w:hAnsi="Franklin Gothic Book" w:cstheme="minorHAnsi"/>
          <w:sz w:val="22"/>
          <w:szCs w:val="22"/>
        </w:rPr>
      </w:pPr>
      <w:r w:rsidRPr="00805204">
        <w:rPr>
          <w:rFonts w:ascii="Franklin Gothic Book" w:hAnsi="Franklin Gothic Book" w:cstheme="minorHAnsi"/>
          <w:sz w:val="22"/>
          <w:szCs w:val="22"/>
        </w:rPr>
        <w:t xml:space="preserve">IOBP – Instrukcja Organizacji Bezpiecznej Pracy w Enea Elektrownia Połaniec </w:t>
      </w:r>
      <w:r w:rsidR="00770385" w:rsidRPr="00805204">
        <w:rPr>
          <w:rFonts w:ascii="Franklin Gothic Book" w:hAnsi="Franklin Gothic Book" w:cstheme="minorHAnsi"/>
          <w:sz w:val="22"/>
          <w:szCs w:val="22"/>
        </w:rPr>
        <w:t>Spó</w:t>
      </w:r>
      <w:r w:rsidR="00770385">
        <w:rPr>
          <w:rFonts w:ascii="Franklin Gothic Book" w:hAnsi="Franklin Gothic Book" w:cstheme="minorHAnsi"/>
          <w:sz w:val="22"/>
          <w:szCs w:val="22"/>
        </w:rPr>
        <w:t>ł</w:t>
      </w:r>
      <w:r w:rsidR="00770385" w:rsidRPr="00805204">
        <w:rPr>
          <w:rFonts w:ascii="Franklin Gothic Book" w:hAnsi="Franklin Gothic Book" w:cstheme="minorHAnsi"/>
          <w:sz w:val="22"/>
          <w:szCs w:val="22"/>
        </w:rPr>
        <w:t xml:space="preserve">ka </w:t>
      </w:r>
      <w:r w:rsidRPr="00805204">
        <w:rPr>
          <w:rFonts w:ascii="Franklin Gothic Book" w:hAnsi="Franklin Gothic Book" w:cstheme="minorHAnsi"/>
          <w:sz w:val="22"/>
          <w:szCs w:val="22"/>
        </w:rPr>
        <w:t>Akcyjna (I/NB/B/20/2013)</w:t>
      </w:r>
      <w:r w:rsidRPr="00805204">
        <w:rPr>
          <w:rFonts w:ascii="Franklin Gothic Book" w:hAnsi="Franklin Gothic Book"/>
          <w:sz w:val="22"/>
          <w:szCs w:val="22"/>
        </w:rPr>
        <w:t xml:space="preserve"> </w:t>
      </w:r>
      <w:r w:rsidRPr="00805204">
        <w:rPr>
          <w:rFonts w:ascii="Franklin Gothic Book" w:hAnsi="Franklin Gothic Book" w:cstheme="minorHAnsi"/>
          <w:sz w:val="22"/>
          <w:szCs w:val="22"/>
        </w:rPr>
        <w:t xml:space="preserve">– określa zasady organizacji prac przy urządzeniach energetycznych, w pomieszczeniach lub na terenach ruchu energetycznego oraz w pozostałych obiektach, terenach, których właścicielem jest Elektrownia Połaniec </w:t>
      </w:r>
    </w:p>
    <w:p w14:paraId="1645C545" w14:textId="77777777" w:rsidR="00730D18" w:rsidRPr="00805204" w:rsidRDefault="00730D18" w:rsidP="00280187">
      <w:pPr>
        <w:spacing w:before="120" w:after="120" w:line="276" w:lineRule="auto"/>
        <w:jc w:val="both"/>
        <w:rPr>
          <w:rFonts w:ascii="Franklin Gothic Book" w:hAnsi="Franklin Gothic Book" w:cstheme="minorHAnsi"/>
          <w:sz w:val="22"/>
          <w:szCs w:val="22"/>
        </w:rPr>
      </w:pPr>
      <w:r w:rsidRPr="00805204">
        <w:rPr>
          <w:rFonts w:ascii="Franklin Gothic Book" w:hAnsi="Franklin Gothic Book" w:cstheme="minorHAnsi"/>
          <w:sz w:val="22"/>
          <w:szCs w:val="22"/>
        </w:rPr>
        <w:t>Instrukcja ppoż. - Instrukcja ochrony przeciwpożarowej w Enea Elektrownia Połaniec Spółka Akcyjna I/NB/B/2/2015 - określa zasad ochrony przeciwpożarowej w Enea Elektrownia Połaniec Spółka Akcyjna oraz obowiązków osób zatrudnionych przez Elektrownię Połaniec oraz Wykonawców w tym zakresie, realizujących prace na terenie i na rzecz Elektrowni Połaniec.</w:t>
      </w:r>
    </w:p>
    <w:p w14:paraId="0DADB2C6" w14:textId="77777777" w:rsidR="00730D18" w:rsidRPr="00805204" w:rsidRDefault="00730D18" w:rsidP="00280187">
      <w:pPr>
        <w:autoSpaceDE w:val="0"/>
        <w:autoSpaceDN w:val="0"/>
        <w:adjustRightInd w:val="0"/>
        <w:spacing w:before="120" w:after="120" w:line="276" w:lineRule="auto"/>
        <w:jc w:val="both"/>
        <w:rPr>
          <w:rFonts w:ascii="Franklin Gothic Book" w:hAnsi="Franklin Gothic Book" w:cs="Arial"/>
          <w:b/>
          <w:sz w:val="22"/>
          <w:szCs w:val="22"/>
        </w:rPr>
      </w:pPr>
      <w:r w:rsidRPr="00805204">
        <w:rPr>
          <w:rFonts w:ascii="Franklin Gothic Book" w:eastAsia="CIDFont+F1" w:hAnsi="Franklin Gothic Book" w:cs="CIDFont+F1"/>
          <w:sz w:val="22"/>
          <w:szCs w:val="22"/>
          <w:lang w:eastAsia="en-US"/>
        </w:rPr>
        <w:t xml:space="preserve">Osoby </w:t>
      </w:r>
      <w:r w:rsidRPr="00805204">
        <w:rPr>
          <w:rFonts w:ascii="Franklin Gothic Book" w:eastAsia="CIDFont+F1" w:hAnsi="Franklin Gothic Book" w:cs="CIDFont+F2"/>
          <w:sz w:val="22"/>
          <w:szCs w:val="22"/>
          <w:lang w:eastAsia="en-US"/>
        </w:rPr>
        <w:t>- pracownicy oraz osoby fizyczne wykonujące pracę na innej podstawie niż stosunek pracy lub osoby prowadzące jednoosobową działalność gospodarczą;</w:t>
      </w:r>
      <w:r w:rsidRPr="00805204" w:rsidDel="00792712">
        <w:rPr>
          <w:rFonts w:ascii="Franklin Gothic Book" w:hAnsi="Franklin Gothic Book" w:cs="Arial"/>
          <w:b/>
          <w:sz w:val="22"/>
          <w:szCs w:val="22"/>
        </w:rPr>
        <w:t xml:space="preserve"> </w:t>
      </w:r>
    </w:p>
    <w:p w14:paraId="0BF2861F" w14:textId="52A89716" w:rsidR="00553DDA" w:rsidRPr="00280187" w:rsidRDefault="00553DDA" w:rsidP="00280187">
      <w:pPr>
        <w:spacing w:before="120" w:after="120" w:line="276" w:lineRule="auto"/>
        <w:rPr>
          <w:rFonts w:ascii="Franklin Gothic Book" w:hAnsi="Franklin Gothic Book"/>
        </w:rPr>
      </w:pPr>
      <w:r w:rsidRPr="00280187">
        <w:rPr>
          <w:rFonts w:ascii="Franklin Gothic Book" w:hAnsi="Franklin Gothic Book"/>
          <w:b/>
          <w:sz w:val="22"/>
          <w:szCs w:val="22"/>
        </w:rPr>
        <w:t>„System SAP”</w:t>
      </w:r>
      <w:r w:rsidRPr="00280187">
        <w:rPr>
          <w:rFonts w:ascii="Franklin Gothic Book" w:hAnsi="Franklin Gothic Book"/>
          <w:sz w:val="22"/>
          <w:szCs w:val="22"/>
        </w:rPr>
        <w:t xml:space="preserve"> – </w:t>
      </w:r>
      <w:r w:rsidR="00730D18" w:rsidRPr="00280187">
        <w:rPr>
          <w:rFonts w:ascii="Franklin Gothic Book" w:eastAsia="CIDFont+F1" w:hAnsi="Franklin Gothic Book" w:cs="CIDFont+F1"/>
          <w:sz w:val="22"/>
          <w:szCs w:val="22"/>
        </w:rPr>
        <w:t xml:space="preserve">System SAP </w:t>
      </w:r>
      <w:r w:rsidR="00730D18" w:rsidRPr="00280187">
        <w:rPr>
          <w:rFonts w:ascii="Franklin Gothic Book" w:eastAsia="CIDFont+F1" w:hAnsi="Franklin Gothic Book" w:cs="CIDFont+F2"/>
          <w:sz w:val="22"/>
          <w:szCs w:val="22"/>
        </w:rPr>
        <w:t>– zintegrowany modułowy system informatyczny wspomagający zarządzanie organizacją bezpiecznej pracy</w:t>
      </w:r>
    </w:p>
    <w:p w14:paraId="720FFC2B" w14:textId="29090C4D" w:rsidR="00553DDA" w:rsidRPr="00E51E7D" w:rsidRDefault="00553DDA" w:rsidP="00280187">
      <w:pPr>
        <w:spacing w:before="120" w:after="120" w:line="276" w:lineRule="auto"/>
        <w:jc w:val="both"/>
        <w:rPr>
          <w:rFonts w:ascii="Franklin Gothic Book" w:hAnsi="Franklin Gothic Book" w:cstheme="minorHAnsi"/>
          <w:color w:val="000000"/>
        </w:rPr>
      </w:pPr>
      <w:r w:rsidRPr="00280187">
        <w:rPr>
          <w:rFonts w:ascii="Franklin Gothic Book" w:hAnsi="Franklin Gothic Book" w:cstheme="minorHAnsi"/>
          <w:b/>
          <w:color w:val="000000"/>
          <w:sz w:val="22"/>
          <w:szCs w:val="22"/>
        </w:rPr>
        <w:t>„Urządzenia”</w:t>
      </w:r>
      <w:r w:rsidRPr="00280187">
        <w:rPr>
          <w:rFonts w:ascii="Franklin Gothic Book" w:hAnsi="Franklin Gothic Book" w:cstheme="minorHAnsi"/>
          <w:color w:val="000000"/>
          <w:sz w:val="22"/>
          <w:szCs w:val="22"/>
        </w:rPr>
        <w:t xml:space="preserve"> - urządzenia, maszyny, obiekty, układy i instalacje technologiczne znajdujące się w obiektach Zamawiającego (czy nie potrzeba dodać wykazu urz</w:t>
      </w:r>
      <w:r w:rsidR="00770385">
        <w:rPr>
          <w:rFonts w:ascii="Franklin Gothic Book" w:hAnsi="Franklin Gothic Book" w:cstheme="minorHAnsi"/>
          <w:color w:val="000000"/>
          <w:sz w:val="22"/>
          <w:szCs w:val="22"/>
        </w:rPr>
        <w:t>ą</w:t>
      </w:r>
      <w:r w:rsidRPr="00280187">
        <w:rPr>
          <w:rFonts w:ascii="Franklin Gothic Book" w:hAnsi="Franklin Gothic Book" w:cstheme="minorHAnsi"/>
          <w:color w:val="000000"/>
          <w:sz w:val="22"/>
          <w:szCs w:val="22"/>
        </w:rPr>
        <w:t>dzeń objętych zakresem SWZ?</w:t>
      </w:r>
    </w:p>
    <w:p w14:paraId="349E0DC3" w14:textId="5B29AC7B" w:rsidR="00553DDA" w:rsidRPr="00E51E7D" w:rsidRDefault="00553DDA" w:rsidP="00280187">
      <w:pPr>
        <w:spacing w:before="120" w:after="120" w:line="276" w:lineRule="auto"/>
        <w:rPr>
          <w:rFonts w:ascii="Franklin Gothic Book" w:hAnsi="Franklin Gothic Book"/>
        </w:rPr>
      </w:pPr>
      <w:r w:rsidRPr="00280187">
        <w:rPr>
          <w:rFonts w:ascii="Franklin Gothic Book" w:hAnsi="Franklin Gothic Book" w:cstheme="minorHAnsi"/>
          <w:b/>
          <w:color w:val="000000"/>
          <w:sz w:val="22"/>
          <w:szCs w:val="22"/>
        </w:rPr>
        <w:t>"Prace ek</w:t>
      </w:r>
      <w:r w:rsidR="00770385">
        <w:rPr>
          <w:rFonts w:ascii="Franklin Gothic Book" w:hAnsi="Franklin Gothic Book" w:cstheme="minorHAnsi"/>
          <w:b/>
          <w:color w:val="000000"/>
          <w:sz w:val="22"/>
          <w:szCs w:val="22"/>
        </w:rPr>
        <w:t>s</w:t>
      </w:r>
      <w:r w:rsidRPr="00280187">
        <w:rPr>
          <w:rFonts w:ascii="Franklin Gothic Book" w:hAnsi="Franklin Gothic Book" w:cstheme="minorHAnsi"/>
          <w:b/>
          <w:color w:val="000000"/>
          <w:sz w:val="22"/>
          <w:szCs w:val="22"/>
        </w:rPr>
        <w:t>ploatacyjne" – konserwacje, remonty lub naprawy, montaż lub demontaż oraz czynności kontrolno-pomiarowe urządzeń cieplno-mechanicznych wykonywane na Urządzeniach Zamawiającego w związku z realizacją zapisów Umowy.</w:t>
      </w:r>
      <w:r w:rsidRPr="00280187" w:rsidDel="00553DDA">
        <w:rPr>
          <w:rFonts w:ascii="Franklin Gothic Book" w:hAnsi="Franklin Gothic Book" w:cstheme="minorHAnsi"/>
          <w:b/>
          <w:color w:val="000000"/>
          <w:sz w:val="22"/>
          <w:szCs w:val="22"/>
        </w:rPr>
        <w:t xml:space="preserve"> </w:t>
      </w:r>
      <w:r w:rsidRPr="00280187">
        <w:rPr>
          <w:rFonts w:ascii="Franklin Gothic Book" w:hAnsi="Franklin Gothic Book"/>
          <w:sz w:val="22"/>
          <w:szCs w:val="22"/>
        </w:rPr>
        <w:t>„Prace pomocnicze” – prace niebędące pracami eksploatacyjnymi przy urządzeniach energetycznych, do których zalicza się w szczególności prace: budowlane, malarskie, porządkowe, pielęgnacyjne, transportowe oraz związane z obsługą sprzętu zmechanizowanego</w:t>
      </w:r>
    </w:p>
    <w:p w14:paraId="2E82B893" w14:textId="77777777" w:rsidR="00553DDA" w:rsidRPr="00805204" w:rsidRDefault="00553DDA">
      <w:pPr>
        <w:pStyle w:val="Akapitzlist"/>
        <w:spacing w:before="120" w:after="120"/>
        <w:ind w:left="792"/>
        <w:contextualSpacing w:val="0"/>
        <w:jc w:val="both"/>
        <w:rPr>
          <w:rFonts w:ascii="Franklin Gothic Book" w:hAnsi="Franklin Gothic Book" w:cstheme="minorHAnsi"/>
          <w:color w:val="000000"/>
        </w:rPr>
      </w:pPr>
    </w:p>
    <w:p w14:paraId="67EFA4DC" w14:textId="602A747E" w:rsidR="00553DDA" w:rsidRPr="00E51E7D" w:rsidRDefault="00553DDA" w:rsidP="00280187">
      <w:pPr>
        <w:spacing w:before="120" w:after="120" w:line="276" w:lineRule="auto"/>
        <w:jc w:val="both"/>
        <w:rPr>
          <w:rFonts w:ascii="Franklin Gothic Book" w:hAnsi="Franklin Gothic Book" w:cstheme="minorHAnsi"/>
          <w:color w:val="000000"/>
        </w:rPr>
      </w:pPr>
      <w:r w:rsidRPr="00280187">
        <w:rPr>
          <w:rFonts w:ascii="Franklin Gothic Book" w:hAnsi="Franklin Gothic Book" w:cs="Arial"/>
          <w:b/>
          <w:sz w:val="22"/>
          <w:szCs w:val="22"/>
        </w:rPr>
        <w:t>Prace rozliczane powykonawczo”</w:t>
      </w:r>
      <w:r w:rsidRPr="00280187">
        <w:rPr>
          <w:rFonts w:ascii="Franklin Gothic Book" w:hAnsi="Franklin Gothic Book" w:cs="Arial"/>
          <w:sz w:val="22"/>
          <w:szCs w:val="22"/>
        </w:rPr>
        <w:t xml:space="preserve"> – Prace remontowe wykonywane i rozliczane na podstawie ZNP lub kalkulacji indywidualnych</w:t>
      </w:r>
    </w:p>
    <w:p w14:paraId="6F94745F" w14:textId="77777777" w:rsidR="00553DDA" w:rsidRPr="00E51E7D" w:rsidRDefault="00553DDA" w:rsidP="00280187">
      <w:pPr>
        <w:spacing w:before="120" w:after="120" w:line="276" w:lineRule="auto"/>
        <w:jc w:val="both"/>
        <w:rPr>
          <w:rFonts w:ascii="Franklin Gothic Book" w:hAnsi="Franklin Gothic Book" w:cstheme="minorHAnsi"/>
          <w:color w:val="000000"/>
        </w:rPr>
      </w:pPr>
      <w:r w:rsidRPr="00280187">
        <w:rPr>
          <w:rFonts w:ascii="Franklin Gothic Book" w:hAnsi="Franklin Gothic Book" w:cstheme="minorHAnsi"/>
          <w:b/>
          <w:color w:val="000000"/>
          <w:sz w:val="22"/>
          <w:szCs w:val="22"/>
        </w:rPr>
        <w:t>„Materiały Podstawowe"</w:t>
      </w:r>
      <w:r w:rsidRPr="00280187">
        <w:rPr>
          <w:rFonts w:ascii="Franklin Gothic Book" w:hAnsi="Franklin Gothic Book" w:cstheme="minorHAnsi"/>
          <w:color w:val="000000"/>
          <w:sz w:val="22"/>
          <w:szCs w:val="22"/>
        </w:rPr>
        <w:t xml:space="preserve"> - są to wszystkie materiały, za wyjątkiem Części Zamiennych i Materiałów Pomocniczych, niezbędne do wykonywania Prac Załącznik 3 do części II SWZ.</w:t>
      </w:r>
    </w:p>
    <w:p w14:paraId="2D41424B" w14:textId="77777777" w:rsidR="00553DDA" w:rsidRPr="00E51E7D" w:rsidRDefault="00553DDA" w:rsidP="00280187">
      <w:pPr>
        <w:spacing w:before="120" w:after="120" w:line="276" w:lineRule="auto"/>
        <w:jc w:val="both"/>
        <w:rPr>
          <w:rFonts w:ascii="Franklin Gothic Book" w:hAnsi="Franklin Gothic Book" w:cstheme="minorHAnsi"/>
          <w:color w:val="000000"/>
        </w:rPr>
      </w:pPr>
      <w:r w:rsidRPr="00280187">
        <w:rPr>
          <w:rFonts w:ascii="Franklin Gothic Book" w:hAnsi="Franklin Gothic Book" w:cstheme="minorHAnsi"/>
          <w:b/>
          <w:color w:val="000000"/>
          <w:sz w:val="22"/>
          <w:szCs w:val="22"/>
        </w:rPr>
        <w:t>„Materiały Pomocnicze"</w:t>
      </w:r>
      <w:r w:rsidRPr="00280187">
        <w:rPr>
          <w:rFonts w:ascii="Franklin Gothic Book" w:hAnsi="Franklin Gothic Book" w:cstheme="minorHAnsi"/>
          <w:color w:val="000000"/>
          <w:sz w:val="22"/>
          <w:szCs w:val="22"/>
        </w:rPr>
        <w:t xml:space="preserve"> – materiały umożliwiające wykonywanie Prac, których koszt zawarty jest w stawce za roboczogodzinę za wykonanie Prac. Załącznik 2 do części II SWZ.</w:t>
      </w:r>
    </w:p>
    <w:p w14:paraId="3B9912BC" w14:textId="77777777" w:rsidR="00553DDA" w:rsidRPr="00E51E7D" w:rsidRDefault="00553DDA" w:rsidP="00280187">
      <w:pPr>
        <w:spacing w:before="120" w:after="120" w:line="276" w:lineRule="auto"/>
        <w:jc w:val="both"/>
        <w:rPr>
          <w:rFonts w:ascii="Franklin Gothic Book" w:hAnsi="Franklin Gothic Book" w:cstheme="minorHAnsi"/>
          <w:color w:val="000000"/>
        </w:rPr>
      </w:pPr>
      <w:r w:rsidRPr="00280187">
        <w:rPr>
          <w:rFonts w:ascii="Franklin Gothic Book" w:hAnsi="Franklin Gothic Book" w:cstheme="minorHAnsi"/>
          <w:b/>
          <w:color w:val="000000"/>
          <w:sz w:val="22"/>
          <w:szCs w:val="22"/>
        </w:rPr>
        <w:t>„Inspekcja wizualna”</w:t>
      </w:r>
      <w:r w:rsidRPr="00280187">
        <w:rPr>
          <w:rFonts w:ascii="Franklin Gothic Book" w:hAnsi="Franklin Gothic Book" w:cstheme="minorHAnsi"/>
          <w:color w:val="000000"/>
          <w:sz w:val="22"/>
          <w:szCs w:val="22"/>
        </w:rPr>
        <w:t xml:space="preserve"> – działania polegające na wizualnym określeniu stanu technicznego urządzenia lub instalacji, zakończone pisemnym raportem. </w:t>
      </w:r>
    </w:p>
    <w:p w14:paraId="7A7087D1"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Czynności przygotowawcze (otwarcie, zamknięcie włazów, demontaż obudowy, osłon, usunięcie zanieczyszczeń itp.) konieczne do wykonania inspekcji w zakresie Wykonawcy.</w:t>
      </w:r>
    </w:p>
    <w:p w14:paraId="4A174EBE"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Raport z inspekcji jest jednym z elementów niezbędnych do określenia zakresu prac remontowych koniecznych do przywrócenia pełnej funkcjonalności urządzeń i instalacji.</w:t>
      </w:r>
    </w:p>
    <w:p w14:paraId="7B34A590"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Zatwierdzony przez przedstawiciela Zamawiającego raport będzie podstawą do zlecenia prac dodatkowych, niezawartych w zakresie ryczałtowym, rozliczanych powykonawczo.</w:t>
      </w:r>
    </w:p>
    <w:p w14:paraId="2DC07DA6"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Termin i zakres inspekcji wizualnej winien być uzgodniony z przedstawicielem Zamawiającego przed jej rozpoczęciem.</w:t>
      </w:r>
    </w:p>
    <w:p w14:paraId="4CA1185B" w14:textId="77777777" w:rsidR="00553DDA" w:rsidRPr="00E51E7D" w:rsidRDefault="00553DDA" w:rsidP="00280187">
      <w:pPr>
        <w:spacing w:before="120" w:after="120" w:line="276" w:lineRule="auto"/>
        <w:jc w:val="both"/>
        <w:rPr>
          <w:rFonts w:ascii="Franklin Gothic Book" w:hAnsi="Franklin Gothic Book" w:cstheme="minorHAnsi"/>
          <w:color w:val="000000"/>
        </w:rPr>
      </w:pPr>
      <w:r w:rsidRPr="00280187">
        <w:rPr>
          <w:rFonts w:ascii="Franklin Gothic Book" w:hAnsi="Franklin Gothic Book" w:cstheme="minorHAnsi"/>
          <w:b/>
          <w:color w:val="000000"/>
          <w:sz w:val="22"/>
          <w:szCs w:val="22"/>
        </w:rPr>
        <w:t>„Zakładowe Normatywy Pracochłonności Zamawiającego (ZNP)"</w:t>
      </w:r>
      <w:r w:rsidRPr="00280187">
        <w:rPr>
          <w:rFonts w:ascii="Franklin Gothic Book" w:hAnsi="Franklin Gothic Book" w:cstheme="minorHAnsi"/>
          <w:color w:val="000000"/>
          <w:sz w:val="22"/>
          <w:szCs w:val="22"/>
        </w:rPr>
        <w:t xml:space="preserve"> – stosowane do wzajemnych rozliczeń normy pracochłonności prac opracowane i przyjęte do stosowania przez Zamawiającego.</w:t>
      </w:r>
    </w:p>
    <w:p w14:paraId="5B3026BC" w14:textId="77777777" w:rsidR="00553DDA" w:rsidRPr="00280187" w:rsidRDefault="00553DDA" w:rsidP="00280187">
      <w:pPr>
        <w:widowControl w:val="0"/>
        <w:spacing w:before="120" w:after="120" w:line="276" w:lineRule="auto"/>
        <w:jc w:val="both"/>
        <w:rPr>
          <w:rFonts w:ascii="Franklin Gothic Book" w:hAnsi="Franklin Gothic Book" w:cs="Arial"/>
          <w:sz w:val="22"/>
          <w:szCs w:val="22"/>
        </w:rPr>
      </w:pPr>
      <w:r w:rsidRPr="00280187">
        <w:rPr>
          <w:rFonts w:ascii="Franklin Gothic Book" w:hAnsi="Franklin Gothic Book" w:cs="Arial"/>
          <w:sz w:val="22"/>
          <w:szCs w:val="22"/>
        </w:rPr>
        <w:t>„</w:t>
      </w:r>
      <w:r w:rsidRPr="00280187">
        <w:rPr>
          <w:rFonts w:ascii="Franklin Gothic Book" w:hAnsi="Franklin Gothic Book" w:cs="Arial"/>
          <w:b/>
          <w:sz w:val="22"/>
          <w:szCs w:val="22"/>
        </w:rPr>
        <w:t>Wada</w:t>
      </w:r>
      <w:r w:rsidRPr="00280187">
        <w:rPr>
          <w:rFonts w:ascii="Franklin Gothic Book" w:hAnsi="Franklin Gothic Book" w:cs="Arial"/>
          <w:sz w:val="22"/>
          <w:szCs w:val="22"/>
        </w:rPr>
        <w:t>” – Wada w rozumieniu Kodeksu Cywilnego</w:t>
      </w:r>
    </w:p>
    <w:p w14:paraId="614AE5AB" w14:textId="77777777" w:rsidR="00730D18" w:rsidRPr="00805204" w:rsidRDefault="00730D18" w:rsidP="00280187">
      <w:p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b/>
          <w:sz w:val="22"/>
          <w:szCs w:val="22"/>
        </w:rPr>
        <w:t>„Przedstawiciel Zamawiającego”</w:t>
      </w:r>
      <w:r w:rsidRPr="00805204">
        <w:rPr>
          <w:rFonts w:ascii="Franklin Gothic Book" w:hAnsi="Franklin Gothic Book" w:cs="Arial"/>
          <w:sz w:val="22"/>
          <w:szCs w:val="22"/>
        </w:rPr>
        <w:t xml:space="preserve"> –pracownik Enea Elektrownia Połaniec S.A., określony zgodnie z tabelą zawartą w pkt(…)</w:t>
      </w:r>
    </w:p>
    <w:p w14:paraId="1159B621" w14:textId="77777777" w:rsidR="00730D18" w:rsidRPr="00805204" w:rsidRDefault="00730D18" w:rsidP="00280187">
      <w:pPr>
        <w:widowControl w:val="0"/>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b/>
          <w:sz w:val="22"/>
          <w:szCs w:val="22"/>
        </w:rPr>
        <w:lastRenderedPageBreak/>
        <w:t>„Przedstawiciel Wykonawcy ”</w:t>
      </w:r>
      <w:r w:rsidRPr="00805204">
        <w:rPr>
          <w:rFonts w:ascii="Franklin Gothic Book" w:hAnsi="Franklin Gothic Book" w:cs="Arial"/>
          <w:sz w:val="22"/>
          <w:szCs w:val="22"/>
        </w:rPr>
        <w:t>– osoba lub osoby upoważnione przez Wykonawcę, pozostająca w ciągłej gotowości do organizowania na rzecz Zamawiającego prac objętych zakresem umowy.</w:t>
      </w:r>
    </w:p>
    <w:p w14:paraId="39ACBDC5" w14:textId="77777777" w:rsidR="00730D18" w:rsidRPr="00805204" w:rsidRDefault="00730D18" w:rsidP="00280187">
      <w:pPr>
        <w:tabs>
          <w:tab w:val="clear" w:pos="3402"/>
        </w:tabs>
        <w:spacing w:before="120" w:after="120" w:line="276" w:lineRule="auto"/>
        <w:rPr>
          <w:rFonts w:ascii="Franklin Gothic Book" w:hAnsi="Franklin Gothic Book" w:cs="Arial"/>
          <w:sz w:val="22"/>
          <w:szCs w:val="22"/>
        </w:rPr>
      </w:pPr>
      <w:proofErr w:type="spellStart"/>
      <w:r w:rsidRPr="00805204">
        <w:rPr>
          <w:rFonts w:ascii="Franklin Gothic Book" w:hAnsi="Franklin Gothic Book" w:cs="Arial"/>
          <w:b/>
          <w:sz w:val="22"/>
          <w:szCs w:val="22"/>
        </w:rPr>
        <w:t>Rbg</w:t>
      </w:r>
      <w:proofErr w:type="spellEnd"/>
      <w:r w:rsidRPr="00805204">
        <w:rPr>
          <w:rFonts w:ascii="Franklin Gothic Book" w:hAnsi="Franklin Gothic Book" w:cs="Arial"/>
          <w:sz w:val="22"/>
          <w:szCs w:val="22"/>
        </w:rPr>
        <w:t xml:space="preserve"> – roboczogodzina normatywna rozliczana na podstawie ZNP.</w:t>
      </w:r>
    </w:p>
    <w:p w14:paraId="32F907BB" w14:textId="77777777" w:rsidR="00553DDA" w:rsidRPr="00805204" w:rsidRDefault="00553DDA" w:rsidP="00280187">
      <w:pPr>
        <w:pStyle w:val="Akapitzlist"/>
        <w:suppressAutoHyphens/>
        <w:spacing w:before="120" w:after="120"/>
        <w:ind w:left="0"/>
        <w:contextualSpacing w:val="0"/>
        <w:jc w:val="both"/>
        <w:rPr>
          <w:rFonts w:ascii="Franklin Gothic Book" w:hAnsi="Franklin Gothic Book" w:cstheme="minorHAnsi"/>
          <w:color w:val="000000"/>
          <w:u w:val="single"/>
        </w:rPr>
      </w:pPr>
    </w:p>
    <w:p w14:paraId="16AA709F" w14:textId="77777777" w:rsidR="00553DDA" w:rsidRPr="00805204" w:rsidRDefault="00553DDA" w:rsidP="00280187">
      <w:pPr>
        <w:pStyle w:val="Akapitzlist"/>
        <w:suppressAutoHyphens/>
        <w:spacing w:before="120" w:after="120"/>
        <w:ind w:left="0"/>
        <w:contextualSpacing w:val="0"/>
        <w:jc w:val="both"/>
        <w:rPr>
          <w:rFonts w:ascii="Franklin Gothic Book" w:hAnsi="Franklin Gothic Book" w:cstheme="minorHAnsi"/>
          <w:color w:val="000000"/>
        </w:rPr>
      </w:pPr>
    </w:p>
    <w:p w14:paraId="23AF3584" w14:textId="77777777" w:rsidR="004961C1" w:rsidRPr="00805204" w:rsidRDefault="004961C1" w:rsidP="00280187">
      <w:pPr>
        <w:pStyle w:val="Akapitzlist"/>
        <w:numPr>
          <w:ilvl w:val="0"/>
          <w:numId w:val="12"/>
        </w:numPr>
        <w:suppressAutoHyphens/>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u w:val="single"/>
        </w:rPr>
        <w:t xml:space="preserve">PRZEDMIOT ZAMÓWIENIA   </w:t>
      </w:r>
    </w:p>
    <w:p w14:paraId="13A4D3CF" w14:textId="1490CBBB" w:rsidR="004961C1" w:rsidRPr="00805204" w:rsidRDefault="004961C1" w:rsidP="00280187">
      <w:pPr>
        <w:suppressAutoHyphens/>
        <w:spacing w:before="120" w:after="120" w:line="276" w:lineRule="auto"/>
        <w:ind w:left="360"/>
        <w:jc w:val="both"/>
        <w:rPr>
          <w:rFonts w:ascii="Franklin Gothic Book" w:hAnsi="Franklin Gothic Book" w:cstheme="minorHAnsi"/>
          <w:color w:val="000000"/>
          <w:sz w:val="22"/>
          <w:szCs w:val="22"/>
        </w:rPr>
      </w:pPr>
      <w:r w:rsidRPr="00805204">
        <w:rPr>
          <w:rFonts w:ascii="Franklin Gothic Book" w:hAnsi="Franklin Gothic Book" w:cs="Arial"/>
          <w:sz w:val="22"/>
          <w:szCs w:val="22"/>
        </w:rPr>
        <w:t>„</w:t>
      </w:r>
      <w:r w:rsidR="00FF675F" w:rsidRPr="0097144C">
        <w:rPr>
          <w:rFonts w:ascii="Franklin Gothic Book" w:hAnsi="Franklin Gothic Book" w:cs="Arial"/>
          <w:sz w:val="22"/>
          <w:szCs w:val="22"/>
        </w:rPr>
        <w:t>K</w:t>
      </w:r>
      <w:r w:rsidR="000C3F9A">
        <w:rPr>
          <w:rFonts w:ascii="Franklin Gothic Book" w:hAnsi="Franklin Gothic Book" w:cs="Arial"/>
          <w:sz w:val="22"/>
          <w:szCs w:val="22"/>
        </w:rPr>
        <w:t>2</w:t>
      </w:r>
      <w:r w:rsidR="00FF675F" w:rsidRPr="0097144C">
        <w:rPr>
          <w:rFonts w:ascii="Franklin Gothic Book" w:hAnsi="Franklin Gothic Book" w:cs="Arial"/>
          <w:sz w:val="22"/>
          <w:szCs w:val="22"/>
        </w:rPr>
        <w:t xml:space="preserve"> Pakiet </w:t>
      </w:r>
      <w:r w:rsidR="00FF675F">
        <w:rPr>
          <w:rFonts w:ascii="Franklin Gothic Book" w:hAnsi="Franklin Gothic Book" w:cs="Arial"/>
          <w:sz w:val="22"/>
          <w:szCs w:val="22"/>
        </w:rPr>
        <w:t>C</w:t>
      </w:r>
      <w:r w:rsidR="00FF675F" w:rsidRPr="0097144C">
        <w:rPr>
          <w:rFonts w:ascii="Franklin Gothic Book" w:hAnsi="Franklin Gothic Book" w:cs="Arial"/>
          <w:sz w:val="22"/>
          <w:szCs w:val="22"/>
        </w:rPr>
        <w:t xml:space="preserve">: </w:t>
      </w:r>
      <w:r w:rsidR="00FF675F" w:rsidRPr="0097144C">
        <w:rPr>
          <w:rFonts w:ascii="Franklin Gothic Book" w:hAnsi="Franklin Gothic Book" w:cs="Arial"/>
          <w:bCs/>
          <w:sz w:val="22"/>
          <w:szCs w:val="22"/>
        </w:rPr>
        <w:t>remont skrzyń przegrzewacza naściennego</w:t>
      </w:r>
      <w:r w:rsidR="00FF675F">
        <w:rPr>
          <w:rFonts w:ascii="Franklin Gothic Book" w:hAnsi="Franklin Gothic Book" w:cs="Arial"/>
          <w:bCs/>
          <w:sz w:val="22"/>
          <w:szCs w:val="22"/>
        </w:rPr>
        <w:t xml:space="preserve"> oraz</w:t>
      </w:r>
      <w:r w:rsidR="00FF675F" w:rsidRPr="0097144C">
        <w:rPr>
          <w:rFonts w:ascii="Franklin Gothic Book" w:hAnsi="Franklin Gothic Book" w:cs="Arial"/>
          <w:bCs/>
          <w:sz w:val="22"/>
          <w:szCs w:val="22"/>
        </w:rPr>
        <w:t xml:space="preserve"> uszczelni</w:t>
      </w:r>
      <w:r w:rsidR="00FF675F">
        <w:rPr>
          <w:rFonts w:ascii="Franklin Gothic Book" w:hAnsi="Franklin Gothic Book" w:cs="Arial"/>
          <w:bCs/>
          <w:sz w:val="22"/>
          <w:szCs w:val="22"/>
        </w:rPr>
        <w:t>e</w:t>
      </w:r>
      <w:r w:rsidR="00FF675F" w:rsidRPr="0097144C">
        <w:rPr>
          <w:rFonts w:ascii="Franklin Gothic Book" w:hAnsi="Franklin Gothic Book" w:cs="Arial"/>
          <w:bCs/>
          <w:sz w:val="22"/>
          <w:szCs w:val="22"/>
        </w:rPr>
        <w:t>nia przewału</w:t>
      </w:r>
      <w:r w:rsidR="00FF675F" w:rsidRPr="00805204" w:rsidDel="00FF675F">
        <w:rPr>
          <w:rFonts w:ascii="Franklin Gothic Book" w:hAnsi="Franklin Gothic Book" w:cs="Arial"/>
          <w:sz w:val="22"/>
          <w:szCs w:val="22"/>
        </w:rPr>
        <w:t xml:space="preserve"> </w:t>
      </w:r>
      <w:r w:rsidR="00DF759E" w:rsidRPr="00805204">
        <w:rPr>
          <w:rFonts w:ascii="Franklin Gothic Book" w:eastAsia="Calibri" w:hAnsi="Franklin Gothic Book" w:cs="Arial"/>
          <w:sz w:val="22"/>
          <w:szCs w:val="22"/>
          <w:lang w:eastAsia="en-US"/>
        </w:rPr>
        <w:t>”</w:t>
      </w:r>
    </w:p>
    <w:p w14:paraId="355E7149" w14:textId="77777777" w:rsidR="004961C1" w:rsidRPr="00805204" w:rsidRDefault="004961C1" w:rsidP="00280187">
      <w:pPr>
        <w:pStyle w:val="Akapitzlist"/>
        <w:numPr>
          <w:ilvl w:val="1"/>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 xml:space="preserve">Zakres </w:t>
      </w:r>
      <w:r w:rsidRPr="00805204">
        <w:rPr>
          <w:rFonts w:ascii="Franklin Gothic Book" w:hAnsi="Franklin Gothic Book" w:cs="Arial"/>
        </w:rPr>
        <w:t xml:space="preserve">podstawowy dla prac </w:t>
      </w:r>
      <w:r w:rsidRPr="00805204">
        <w:rPr>
          <w:rFonts w:ascii="Franklin Gothic Book" w:hAnsi="Franklin Gothic Book" w:cstheme="minorHAnsi"/>
          <w:color w:val="000000"/>
          <w:u w:val="single"/>
        </w:rPr>
        <w:t>rozliczanych ryczałtowo:</w:t>
      </w:r>
    </w:p>
    <w:p w14:paraId="256D3800" w14:textId="00F353C7" w:rsidR="002105B8" w:rsidRDefault="00FF675F" w:rsidP="00280187">
      <w:pPr>
        <w:pStyle w:val="Akapitzlist"/>
        <w:numPr>
          <w:ilvl w:val="2"/>
          <w:numId w:val="62"/>
        </w:numPr>
        <w:suppressAutoHyphens/>
        <w:spacing w:before="120" w:after="120"/>
        <w:ind w:left="1224"/>
        <w:contextualSpacing w:val="0"/>
        <w:jc w:val="both"/>
        <w:rPr>
          <w:rFonts w:ascii="Franklin Gothic Book" w:hAnsi="Franklin Gothic Book" w:cstheme="minorHAnsi"/>
          <w:color w:val="000000"/>
          <w:u w:val="single"/>
        </w:rPr>
      </w:pPr>
      <w:r w:rsidRPr="00FF675F">
        <w:rPr>
          <w:rFonts w:ascii="Franklin Gothic Book" w:hAnsi="Franklin Gothic Book" w:cstheme="minorHAnsi"/>
          <w:color w:val="000000"/>
          <w:u w:val="single"/>
        </w:rPr>
        <w:t>U</w:t>
      </w:r>
      <w:r w:rsidR="008A7EDF">
        <w:rPr>
          <w:rFonts w:ascii="Franklin Gothic Book" w:hAnsi="Franklin Gothic Book" w:cstheme="minorHAnsi"/>
          <w:color w:val="000000"/>
          <w:u w:val="single"/>
        </w:rPr>
        <w:t>szczelnienie przewału kotła nr</w:t>
      </w:r>
      <w:r w:rsidR="000C3F9A">
        <w:rPr>
          <w:rFonts w:ascii="Franklin Gothic Book" w:hAnsi="Franklin Gothic Book" w:cstheme="minorHAnsi"/>
          <w:color w:val="000000"/>
          <w:u w:val="single"/>
        </w:rPr>
        <w:t xml:space="preserve"> 2</w:t>
      </w:r>
      <w:r w:rsidRPr="00FF675F">
        <w:rPr>
          <w:rFonts w:ascii="Franklin Gothic Book" w:hAnsi="Franklin Gothic Book" w:cstheme="minorHAnsi"/>
          <w:color w:val="000000"/>
          <w:u w:val="single"/>
        </w:rPr>
        <w:t>.</w:t>
      </w:r>
    </w:p>
    <w:p w14:paraId="6B2E0E6F" w14:textId="77777777" w:rsidR="00FF675F" w:rsidRPr="00FF675F" w:rsidRDefault="00FF675F" w:rsidP="00280187">
      <w:pPr>
        <w:pStyle w:val="Akapitzlist"/>
        <w:suppressAutoHyphens/>
        <w:spacing w:before="120" w:after="120"/>
        <w:ind w:left="1224"/>
        <w:contextualSpacing w:val="0"/>
        <w:jc w:val="both"/>
        <w:rPr>
          <w:rFonts w:ascii="Franklin Gothic Book" w:hAnsi="Franklin Gothic Book" w:cstheme="minorHAnsi"/>
          <w:color w:val="000000"/>
          <w:u w:val="single"/>
        </w:rPr>
      </w:pPr>
    </w:p>
    <w:p w14:paraId="6A0A2C71" w14:textId="77777777" w:rsidR="004961C1" w:rsidRPr="00805204" w:rsidRDefault="00BD766A" w:rsidP="00280187">
      <w:pPr>
        <w:pStyle w:val="Akapitzlist"/>
        <w:numPr>
          <w:ilvl w:val="1"/>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 xml:space="preserve">Zakres </w:t>
      </w:r>
      <w:r w:rsidR="004961C1" w:rsidRPr="00805204">
        <w:rPr>
          <w:rFonts w:ascii="Franklin Gothic Book" w:hAnsi="Franklin Gothic Book" w:cstheme="minorHAnsi"/>
          <w:color w:val="000000"/>
          <w:u w:val="single"/>
        </w:rPr>
        <w:t xml:space="preserve">dla </w:t>
      </w:r>
      <w:r w:rsidR="004961C1" w:rsidRPr="00805204">
        <w:rPr>
          <w:rFonts w:ascii="Franklin Gothic Book" w:hAnsi="Franklin Gothic Book" w:cs="Arial"/>
        </w:rPr>
        <w:t xml:space="preserve">prac </w:t>
      </w:r>
      <w:r w:rsidR="004961C1" w:rsidRPr="00805204">
        <w:rPr>
          <w:rFonts w:ascii="Franklin Gothic Book" w:hAnsi="Franklin Gothic Book" w:cstheme="minorHAnsi"/>
          <w:color w:val="000000"/>
          <w:u w:val="single"/>
        </w:rPr>
        <w:t>rozliczanych powykonawczo:</w:t>
      </w:r>
    </w:p>
    <w:p w14:paraId="2357E017" w14:textId="2B6E26C6" w:rsidR="004961C1" w:rsidRPr="00805204" w:rsidRDefault="00D1760A" w:rsidP="00280187">
      <w:pPr>
        <w:pStyle w:val="Akapitzlist"/>
        <w:suppressAutoHyphens/>
        <w:spacing w:before="120" w:after="120"/>
        <w:ind w:left="1355" w:hanging="504"/>
        <w:contextualSpacing w:val="0"/>
        <w:jc w:val="both"/>
        <w:rPr>
          <w:rFonts w:ascii="Franklin Gothic Book" w:hAnsi="Franklin Gothic Book" w:cstheme="minorHAnsi"/>
          <w:color w:val="000000"/>
          <w:u w:val="single"/>
        </w:rPr>
      </w:pPr>
      <w:r>
        <w:rPr>
          <w:rFonts w:ascii="Franklin Gothic Book" w:hAnsi="Franklin Gothic Book" w:cstheme="minorHAnsi"/>
          <w:color w:val="000000"/>
          <w:u w:val="single"/>
        </w:rPr>
        <w:t xml:space="preserve">2.2.1. </w:t>
      </w:r>
      <w:r w:rsidR="00FF675F" w:rsidRPr="00FF675F">
        <w:rPr>
          <w:rFonts w:ascii="Franklin Gothic Book" w:hAnsi="Franklin Gothic Book" w:cstheme="minorHAnsi"/>
          <w:color w:val="000000"/>
          <w:u w:val="single"/>
        </w:rPr>
        <w:t>Remont skrzy</w:t>
      </w:r>
      <w:r w:rsidR="008A7EDF">
        <w:rPr>
          <w:rFonts w:ascii="Franklin Gothic Book" w:hAnsi="Franklin Gothic Book" w:cstheme="minorHAnsi"/>
          <w:color w:val="000000"/>
          <w:u w:val="single"/>
        </w:rPr>
        <w:t>ń przegrzewacza naściennego kotła nr 2</w:t>
      </w:r>
      <w:r w:rsidR="00FF675F" w:rsidRPr="00FF675F">
        <w:rPr>
          <w:rFonts w:ascii="Franklin Gothic Book" w:hAnsi="Franklin Gothic Book" w:cstheme="minorHAnsi"/>
          <w:color w:val="000000"/>
          <w:u w:val="single"/>
        </w:rPr>
        <w:t>. (planowany</w:t>
      </w:r>
      <w:r w:rsidR="000C3F9A">
        <w:rPr>
          <w:rFonts w:ascii="Franklin Gothic Book" w:hAnsi="Franklin Gothic Book" w:cstheme="minorHAnsi"/>
          <w:color w:val="000000"/>
          <w:u w:val="single"/>
        </w:rPr>
        <w:t xml:space="preserve"> zakres ilości roboczogodzin – 19</w:t>
      </w:r>
      <w:r w:rsidR="00FF675F" w:rsidRPr="00FF675F">
        <w:rPr>
          <w:rFonts w:ascii="Franklin Gothic Book" w:hAnsi="Franklin Gothic Book" w:cstheme="minorHAnsi"/>
          <w:color w:val="000000"/>
          <w:u w:val="single"/>
        </w:rPr>
        <w:t xml:space="preserve">00 </w:t>
      </w:r>
      <w:proofErr w:type="spellStart"/>
      <w:r w:rsidR="00FF675F" w:rsidRPr="00FF675F">
        <w:rPr>
          <w:rFonts w:ascii="Franklin Gothic Book" w:hAnsi="Franklin Gothic Book" w:cstheme="minorHAnsi"/>
          <w:color w:val="000000"/>
          <w:u w:val="single"/>
        </w:rPr>
        <w:t>rbg</w:t>
      </w:r>
      <w:proofErr w:type="spellEnd"/>
      <w:r w:rsidR="00FF675F" w:rsidRPr="00FF675F">
        <w:rPr>
          <w:rFonts w:ascii="Franklin Gothic Book" w:hAnsi="Franklin Gothic Book" w:cstheme="minorHAnsi"/>
          <w:color w:val="000000"/>
          <w:u w:val="single"/>
        </w:rPr>
        <w:t>)</w:t>
      </w:r>
      <w:r w:rsidR="00FF675F">
        <w:rPr>
          <w:rFonts w:ascii="Franklin Gothic Book" w:hAnsi="Franklin Gothic Book"/>
        </w:rPr>
        <w:t>,</w:t>
      </w:r>
    </w:p>
    <w:p w14:paraId="5CE3C55B" w14:textId="3B8ADB8A" w:rsidR="00FF675F" w:rsidRDefault="00FF675F" w:rsidP="00280187">
      <w:pPr>
        <w:pStyle w:val="Akapitzlist"/>
        <w:suppressAutoHyphens/>
        <w:spacing w:before="120" w:after="0"/>
        <w:ind w:left="851"/>
        <w:jc w:val="both"/>
        <w:rPr>
          <w:rFonts w:ascii="Franklin Gothic Book" w:hAnsi="Franklin Gothic Book" w:cs="Arial"/>
        </w:rPr>
      </w:pPr>
      <w:r w:rsidRPr="00C25CB4">
        <w:rPr>
          <w:rFonts w:ascii="Franklin Gothic Book" w:hAnsi="Franklin Gothic Book" w:cs="Arial"/>
        </w:rPr>
        <w:t xml:space="preserve">Wyszczególnienie prac </w:t>
      </w:r>
      <w:r>
        <w:rPr>
          <w:rFonts w:ascii="Franklin Gothic Book" w:hAnsi="Franklin Gothic Book" w:cs="Arial"/>
        </w:rPr>
        <w:t>powykonawczych ujęte w Załączniku nr 1</w:t>
      </w:r>
      <w:r w:rsidRPr="00C25CB4">
        <w:rPr>
          <w:rFonts w:ascii="Franklin Gothic Book" w:hAnsi="Franklin Gothic Book" w:cs="Arial"/>
        </w:rPr>
        <w:t xml:space="preserve"> do Części II </w:t>
      </w:r>
      <w:r>
        <w:rPr>
          <w:rFonts w:ascii="Franklin Gothic Book" w:hAnsi="Franklin Gothic Book" w:cs="Arial"/>
        </w:rPr>
        <w:t>SWZ</w:t>
      </w:r>
      <w:r w:rsidRPr="00C25CB4">
        <w:rPr>
          <w:rFonts w:ascii="Franklin Gothic Book" w:hAnsi="Franklin Gothic Book" w:cs="Arial"/>
        </w:rPr>
        <w:t>,</w:t>
      </w:r>
      <w:r w:rsidR="007703B4">
        <w:rPr>
          <w:rFonts w:ascii="Franklin Gothic Book" w:hAnsi="Franklin Gothic Book" w:cs="Arial"/>
        </w:rPr>
        <w:t xml:space="preserve"> Kalkulacja indywidualna nr 12/MB/2017 poz. Od 1 do 8,</w:t>
      </w:r>
      <w:r w:rsidRPr="00C25CB4">
        <w:rPr>
          <w:rFonts w:ascii="Franklin Gothic Book" w:hAnsi="Franklin Gothic Book" w:cs="Arial"/>
        </w:rPr>
        <w:t xml:space="preserve"> Zakładowych Normatywach Pracochłonności -  Rozdział I Urządzenia Kotłowni,</w:t>
      </w:r>
      <w:r>
        <w:rPr>
          <w:rFonts w:ascii="Franklin Gothic Book" w:hAnsi="Franklin Gothic Book" w:cs="Arial"/>
        </w:rPr>
        <w:t xml:space="preserve"> Dział II „ Skrzynie palnikowe</w:t>
      </w:r>
      <w:r w:rsidRPr="00C25CB4">
        <w:rPr>
          <w:rFonts w:ascii="Franklin Gothic Book" w:hAnsi="Franklin Gothic Book" w:cs="Arial"/>
        </w:rPr>
        <w:t>”, po</w:t>
      </w:r>
      <w:r w:rsidR="007703B4">
        <w:rPr>
          <w:rFonts w:ascii="Franklin Gothic Book" w:hAnsi="Franklin Gothic Book" w:cs="Arial"/>
        </w:rPr>
        <w:t xml:space="preserve">z. Od 2 do 29 </w:t>
      </w:r>
      <w:r>
        <w:rPr>
          <w:rFonts w:ascii="Franklin Gothic Book" w:hAnsi="Franklin Gothic Book" w:cs="Arial"/>
        </w:rPr>
        <w:t xml:space="preserve">oraz </w:t>
      </w:r>
      <w:r w:rsidRPr="00C25CB4">
        <w:rPr>
          <w:rFonts w:ascii="Franklin Gothic Book" w:hAnsi="Franklin Gothic Book" w:cs="Arial"/>
        </w:rPr>
        <w:t>Zakładowych Normatywach Pracochłonności -  Rozdział VII Kontrola Jakości</w:t>
      </w:r>
      <w:r>
        <w:rPr>
          <w:rFonts w:ascii="Franklin Gothic Book" w:hAnsi="Franklin Gothic Book" w:cs="Arial"/>
        </w:rPr>
        <w:t xml:space="preserve">, </w:t>
      </w:r>
    </w:p>
    <w:p w14:paraId="6DB75726" w14:textId="77777777" w:rsidR="008A7EDF" w:rsidRPr="00C25CB4" w:rsidRDefault="008A7EDF" w:rsidP="00280187">
      <w:pPr>
        <w:pStyle w:val="Akapitzlist"/>
        <w:suppressAutoHyphens/>
        <w:spacing w:before="120" w:after="0"/>
        <w:ind w:left="851"/>
        <w:jc w:val="both"/>
        <w:rPr>
          <w:rFonts w:ascii="Franklin Gothic Book" w:hAnsi="Franklin Gothic Book" w:cstheme="minorHAnsi"/>
          <w:color w:val="000000"/>
          <w:u w:val="single"/>
        </w:rPr>
      </w:pPr>
    </w:p>
    <w:p w14:paraId="4E46C48A" w14:textId="18DE0696" w:rsidR="00FF675F" w:rsidRPr="00C25CB4" w:rsidRDefault="00FF675F" w:rsidP="00FF675F">
      <w:pPr>
        <w:pStyle w:val="Akapitzlist"/>
        <w:numPr>
          <w:ilvl w:val="2"/>
          <w:numId w:val="64"/>
        </w:numPr>
        <w:suppressAutoHyphens/>
        <w:spacing w:before="120" w:after="0"/>
        <w:ind w:left="1560"/>
        <w:jc w:val="both"/>
        <w:rPr>
          <w:rFonts w:ascii="Franklin Gothic Book" w:hAnsi="Franklin Gothic Book" w:cstheme="minorHAnsi"/>
          <w:color w:val="000000"/>
          <w:u w:val="single"/>
        </w:rPr>
      </w:pPr>
      <w:r>
        <w:rPr>
          <w:rFonts w:ascii="Franklin Gothic Book" w:hAnsi="Franklin Gothic Book" w:cstheme="minorHAnsi"/>
          <w:color w:val="000000"/>
          <w:u w:val="single"/>
        </w:rPr>
        <w:t>U</w:t>
      </w:r>
      <w:r w:rsidR="008A7EDF">
        <w:rPr>
          <w:rFonts w:ascii="Franklin Gothic Book" w:hAnsi="Franklin Gothic Book" w:cstheme="minorHAnsi"/>
          <w:color w:val="000000"/>
          <w:u w:val="single"/>
        </w:rPr>
        <w:t>szczelnienie przewału kotła nr 2</w:t>
      </w:r>
      <w:r w:rsidRPr="00C25CB4">
        <w:rPr>
          <w:rFonts w:ascii="Franklin Gothic Book" w:hAnsi="Franklin Gothic Book" w:cstheme="minorHAnsi"/>
          <w:color w:val="000000"/>
          <w:u w:val="single"/>
        </w:rPr>
        <w:t>.</w:t>
      </w:r>
      <w:r w:rsidRPr="00C25CB4">
        <w:rPr>
          <w:rFonts w:ascii="Franklin Gothic Book" w:hAnsi="Franklin Gothic Book"/>
        </w:rPr>
        <w:t xml:space="preserve"> (planowany</w:t>
      </w:r>
      <w:r w:rsidR="008A7EDF">
        <w:rPr>
          <w:rFonts w:ascii="Franklin Gothic Book" w:hAnsi="Franklin Gothic Book"/>
        </w:rPr>
        <w:t xml:space="preserve"> zakres ilości roboczogodzin – 325</w:t>
      </w:r>
      <w:r w:rsidRPr="00C25CB4">
        <w:rPr>
          <w:rFonts w:ascii="Franklin Gothic Book" w:hAnsi="Franklin Gothic Book"/>
        </w:rPr>
        <w:t>0</w:t>
      </w:r>
      <w:r>
        <w:rPr>
          <w:rFonts w:ascii="Franklin Gothic Book" w:hAnsi="Franklin Gothic Book"/>
        </w:rPr>
        <w:t xml:space="preserve"> </w:t>
      </w:r>
      <w:proofErr w:type="spellStart"/>
      <w:r>
        <w:rPr>
          <w:rFonts w:ascii="Franklin Gothic Book" w:hAnsi="Franklin Gothic Book"/>
        </w:rPr>
        <w:t>rbg</w:t>
      </w:r>
      <w:proofErr w:type="spellEnd"/>
      <w:r w:rsidRPr="00C25CB4">
        <w:rPr>
          <w:rFonts w:ascii="Franklin Gothic Book" w:hAnsi="Franklin Gothic Book"/>
        </w:rPr>
        <w:t>)</w:t>
      </w:r>
    </w:p>
    <w:p w14:paraId="6A2D8B1E" w14:textId="28D97C74" w:rsidR="00DD76A6" w:rsidRPr="00805204" w:rsidRDefault="00FF675F" w:rsidP="00280187">
      <w:pPr>
        <w:pStyle w:val="Akapitzlist"/>
      </w:pPr>
      <w:r w:rsidRPr="00C25CB4">
        <w:rPr>
          <w:rFonts w:ascii="Franklin Gothic Book" w:hAnsi="Franklin Gothic Book" w:cs="Arial"/>
        </w:rPr>
        <w:t xml:space="preserve">Wyszczególnienie prac </w:t>
      </w:r>
      <w:r>
        <w:rPr>
          <w:rFonts w:ascii="Franklin Gothic Book" w:hAnsi="Franklin Gothic Book" w:cs="Arial"/>
        </w:rPr>
        <w:t>powykonawczych ujęte w Załączniku nr 1</w:t>
      </w:r>
      <w:r w:rsidRPr="00C25CB4">
        <w:rPr>
          <w:rFonts w:ascii="Franklin Gothic Book" w:hAnsi="Franklin Gothic Book" w:cs="Arial"/>
        </w:rPr>
        <w:t xml:space="preserve"> do Części II </w:t>
      </w:r>
      <w:r>
        <w:rPr>
          <w:rFonts w:ascii="Franklin Gothic Book" w:hAnsi="Franklin Gothic Book" w:cs="Arial"/>
        </w:rPr>
        <w:t>SWZ</w:t>
      </w:r>
      <w:r w:rsidRPr="00C25CB4">
        <w:rPr>
          <w:rFonts w:ascii="Franklin Gothic Book" w:hAnsi="Franklin Gothic Book" w:cs="Arial"/>
        </w:rPr>
        <w:t xml:space="preserve">, </w:t>
      </w:r>
      <w:r w:rsidR="007703B4">
        <w:rPr>
          <w:rFonts w:ascii="Franklin Gothic Book" w:hAnsi="Franklin Gothic Book" w:cs="Arial"/>
        </w:rPr>
        <w:t xml:space="preserve">Kalkulacja indywidualna nr 17/MB/2017 poz. Od 1 do 5, kalkulacja indywidualna nr 16DM/K/2017 poz. Od 1 do 6, kalkulacja indywidualna nr 6DM/K/2017 poz. Od 1 do 10, Kalkulacja indywidualna nr 14/MB/2017 poz. od 1 do 6, </w:t>
      </w:r>
      <w:r w:rsidRPr="00C25CB4">
        <w:rPr>
          <w:rFonts w:ascii="Franklin Gothic Book" w:hAnsi="Franklin Gothic Book" w:cs="Arial"/>
        </w:rPr>
        <w:t>Zakładowych Normatywach Pracochłonności -  Rozdział I Urządzenia Kotłowni,</w:t>
      </w:r>
      <w:r>
        <w:rPr>
          <w:rFonts w:ascii="Franklin Gothic Book" w:hAnsi="Franklin Gothic Book" w:cs="Arial"/>
        </w:rPr>
        <w:t xml:space="preserve"> Dział II „ Skrzynie palnikowe</w:t>
      </w:r>
      <w:r w:rsidRPr="00C25CB4">
        <w:rPr>
          <w:rFonts w:ascii="Franklin Gothic Book" w:hAnsi="Franklin Gothic Book" w:cs="Arial"/>
        </w:rPr>
        <w:t>”, po</w:t>
      </w:r>
      <w:r>
        <w:rPr>
          <w:rFonts w:ascii="Franklin Gothic Book" w:hAnsi="Franklin Gothic Book" w:cs="Arial"/>
        </w:rPr>
        <w:t xml:space="preserve">z. Od 2 do 29,  oraz </w:t>
      </w:r>
      <w:r w:rsidRPr="00C25CB4">
        <w:rPr>
          <w:rFonts w:ascii="Franklin Gothic Book" w:hAnsi="Franklin Gothic Book" w:cs="Arial"/>
        </w:rPr>
        <w:t>Zakładowych Normatywach Pracochłonności -  Rozdział VII Kontrola Jakości.</w:t>
      </w:r>
    </w:p>
    <w:p w14:paraId="703EFA94" w14:textId="77777777" w:rsidR="00DD76A6" w:rsidRPr="00805204" w:rsidRDefault="00DD76A6" w:rsidP="00280187">
      <w:pPr>
        <w:pStyle w:val="Akapitzlist"/>
        <w:suppressAutoHyphens/>
        <w:spacing w:before="120" w:after="120"/>
        <w:ind w:left="1224"/>
        <w:contextualSpacing w:val="0"/>
        <w:jc w:val="both"/>
        <w:rPr>
          <w:rFonts w:ascii="Franklin Gothic Book" w:hAnsi="Franklin Gothic Book" w:cstheme="minorHAnsi"/>
          <w:color w:val="000000"/>
          <w:u w:val="single"/>
        </w:rPr>
      </w:pPr>
    </w:p>
    <w:p w14:paraId="3B1FE332" w14:textId="77777777" w:rsidR="004961C1" w:rsidRPr="00805204" w:rsidRDefault="004961C1"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OPIS PRZEDMIOTU ZAMÓWIENIA</w:t>
      </w:r>
    </w:p>
    <w:p w14:paraId="515BD080" w14:textId="6C99BC51" w:rsidR="00625220" w:rsidRPr="00280187" w:rsidRDefault="00FF675F">
      <w:pPr>
        <w:pStyle w:val="Akapitzlist"/>
        <w:spacing w:after="160"/>
        <w:ind w:left="360"/>
        <w:jc w:val="both"/>
        <w:rPr>
          <w:rFonts w:ascii="Franklin Gothic Book" w:hAnsi="Franklin Gothic Book" w:cstheme="minorHAnsi"/>
          <w:color w:val="000000"/>
        </w:rPr>
      </w:pPr>
      <w:r w:rsidRPr="00C25CB4">
        <w:rPr>
          <w:rFonts w:ascii="Franklin Gothic Book" w:hAnsi="Franklin Gothic Book" w:cstheme="minorHAnsi"/>
          <w:color w:val="000000"/>
        </w:rPr>
        <w:t>Przedmiotem zamówienia jest wykonanie remontu urządzeń i instalacji blok</w:t>
      </w:r>
      <w:r>
        <w:rPr>
          <w:rFonts w:ascii="Franklin Gothic Book" w:hAnsi="Franklin Gothic Book" w:cstheme="minorHAnsi"/>
          <w:color w:val="000000"/>
        </w:rPr>
        <w:t>u</w:t>
      </w:r>
      <w:r w:rsidRPr="00C25CB4">
        <w:rPr>
          <w:rFonts w:ascii="Franklin Gothic Book" w:hAnsi="Franklin Gothic Book" w:cstheme="minorHAnsi"/>
          <w:color w:val="000000"/>
        </w:rPr>
        <w:t xml:space="preserve"> energetyczn</w:t>
      </w:r>
      <w:r>
        <w:rPr>
          <w:rFonts w:ascii="Franklin Gothic Book" w:hAnsi="Franklin Gothic Book" w:cstheme="minorHAnsi"/>
          <w:color w:val="000000"/>
        </w:rPr>
        <w:t>ego</w:t>
      </w:r>
      <w:r w:rsidRPr="00C25CB4">
        <w:rPr>
          <w:rFonts w:ascii="Franklin Gothic Book" w:hAnsi="Franklin Gothic Book" w:cstheme="minorHAnsi"/>
          <w:color w:val="000000"/>
        </w:rPr>
        <w:t xml:space="preserve"> nr </w:t>
      </w:r>
      <w:r w:rsidR="008A7EDF">
        <w:rPr>
          <w:rFonts w:ascii="Franklin Gothic Book" w:hAnsi="Franklin Gothic Book" w:cstheme="minorHAnsi"/>
          <w:color w:val="000000"/>
        </w:rPr>
        <w:t>2 w 2025</w:t>
      </w:r>
      <w:r w:rsidRPr="00C25CB4">
        <w:rPr>
          <w:rFonts w:ascii="Franklin Gothic Book" w:hAnsi="Franklin Gothic Book" w:cstheme="minorHAnsi"/>
          <w:color w:val="000000"/>
        </w:rPr>
        <w:t xml:space="preserve"> r. w zakresie wy</w:t>
      </w:r>
      <w:r>
        <w:rPr>
          <w:rFonts w:ascii="Franklin Gothic Book" w:hAnsi="Franklin Gothic Book" w:cstheme="minorHAnsi"/>
          <w:color w:val="000000"/>
        </w:rPr>
        <w:t>specyfikowanym w Załączniku nr 1</w:t>
      </w:r>
      <w:r w:rsidRPr="00C25CB4">
        <w:rPr>
          <w:rFonts w:ascii="Franklin Gothic Book" w:hAnsi="Franklin Gothic Book" w:cstheme="minorHAnsi"/>
          <w:color w:val="000000"/>
        </w:rPr>
        <w:t xml:space="preserve"> do Części II </w:t>
      </w:r>
      <w:r>
        <w:rPr>
          <w:rFonts w:ascii="Franklin Gothic Book" w:hAnsi="Franklin Gothic Book" w:cstheme="minorHAnsi"/>
          <w:color w:val="000000"/>
        </w:rPr>
        <w:t>SWZ</w:t>
      </w:r>
      <w:r w:rsidRPr="00C25CB4">
        <w:rPr>
          <w:rFonts w:ascii="Franklin Gothic Book" w:hAnsi="Franklin Gothic Book" w:cstheme="minorHAnsi"/>
          <w:color w:val="000000"/>
        </w:rPr>
        <w:t xml:space="preserve"> -  zakres rzeczowy i techniczny – „</w:t>
      </w:r>
      <w:r w:rsidR="008A7EDF">
        <w:rPr>
          <w:rFonts w:ascii="Franklin Gothic Book" w:hAnsi="Franklin Gothic Book" w:cstheme="minorHAnsi"/>
          <w:color w:val="000000"/>
        </w:rPr>
        <w:t>Remont bloku 2</w:t>
      </w:r>
      <w:r>
        <w:rPr>
          <w:rFonts w:ascii="Franklin Gothic Book" w:hAnsi="Franklin Gothic Book" w:cstheme="minorHAnsi"/>
          <w:color w:val="000000"/>
        </w:rPr>
        <w:t xml:space="preserve"> – remont skrzyń przegrzewacza naściennego, uszczelnienia przewału</w:t>
      </w:r>
      <w:r w:rsidRPr="00C25CB4">
        <w:rPr>
          <w:rFonts w:ascii="Franklin Gothic Book" w:hAnsi="Franklin Gothic Book" w:cstheme="minorHAnsi"/>
          <w:color w:val="000000"/>
        </w:rPr>
        <w:t xml:space="preserve">” w Enea Elektrownia Połaniec S.A. </w:t>
      </w:r>
    </w:p>
    <w:p w14:paraId="12FD177A" w14:textId="77777777" w:rsidR="00805204" w:rsidRPr="00805204" w:rsidRDefault="00805204" w:rsidP="00280187">
      <w:pPr>
        <w:pStyle w:val="Akapitzlist"/>
        <w:spacing w:before="120" w:after="120"/>
        <w:ind w:left="360"/>
        <w:contextualSpacing w:val="0"/>
        <w:jc w:val="both"/>
        <w:rPr>
          <w:rFonts w:ascii="Franklin Gothic Book" w:hAnsi="Franklin Gothic Book" w:cstheme="minorHAnsi"/>
          <w:color w:val="000000"/>
        </w:rPr>
      </w:pPr>
    </w:p>
    <w:p w14:paraId="127A52AE" w14:textId="77777777" w:rsidR="004961C1" w:rsidRPr="00805204" w:rsidRDefault="004961C1"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INFORMACJE OGÓLNE</w:t>
      </w:r>
    </w:p>
    <w:p w14:paraId="79C288E4" w14:textId="77777777" w:rsidR="004961C1" w:rsidRPr="00805204" w:rsidRDefault="004961C1"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Elektrownia Połaniec</w:t>
      </w:r>
    </w:p>
    <w:p w14:paraId="370A8F0F" w14:textId="5A594BD8" w:rsidR="004961C1" w:rsidRDefault="004961C1" w:rsidP="0028018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Elektrownia ta zlokalizowana jest na terenie województwa świętokrzyskiego nad rzeką Wisłą w okolicy miasta Połaniec. Bloki energetyczne uruchamiano sukcesywnie w latach 1979- 1983 roku Obecnie elektrownia posiada 7 bloków energetycznych wyposażonych w kotły energetyczne EP-650-137. Dwa z bloków o mocy 225 MW każdy (blok pierwszy i piąty) natomiast pozostałe zostały poddane modernizacji i obecnie mają moc 242 MW. Blok nr 9 o mocy 225 MW wyposażony kocioł fluidalny CFB opalany w 100 % biomasą. </w:t>
      </w:r>
    </w:p>
    <w:p w14:paraId="2EBF7450" w14:textId="38A94D32" w:rsidR="008A7EDF" w:rsidRDefault="008A7EDF" w:rsidP="00280187">
      <w:pPr>
        <w:pStyle w:val="Akapitzlist"/>
        <w:spacing w:before="120" w:after="120"/>
        <w:ind w:left="792"/>
        <w:contextualSpacing w:val="0"/>
        <w:jc w:val="both"/>
        <w:rPr>
          <w:rFonts w:ascii="Franklin Gothic Book" w:hAnsi="Franklin Gothic Book" w:cstheme="minorHAnsi"/>
          <w:color w:val="000000"/>
        </w:rPr>
      </w:pPr>
    </w:p>
    <w:p w14:paraId="52035A71" w14:textId="77777777" w:rsidR="008A7EDF" w:rsidRPr="00805204" w:rsidRDefault="008A7EDF" w:rsidP="00280187">
      <w:pPr>
        <w:pStyle w:val="Akapitzlist"/>
        <w:spacing w:before="120" w:after="120"/>
        <w:ind w:left="792"/>
        <w:contextualSpacing w:val="0"/>
        <w:jc w:val="both"/>
        <w:rPr>
          <w:rFonts w:ascii="Franklin Gothic Book" w:hAnsi="Franklin Gothic Book" w:cstheme="minorHAnsi"/>
          <w:color w:val="000000"/>
        </w:rPr>
      </w:pPr>
    </w:p>
    <w:p w14:paraId="2B1F1295" w14:textId="77777777" w:rsidR="004961C1" w:rsidRPr="00805204" w:rsidRDefault="004961C1"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lastRenderedPageBreak/>
        <w:t>Warunki lokalne</w:t>
      </w:r>
    </w:p>
    <w:tbl>
      <w:tblPr>
        <w:tblW w:w="9355" w:type="dxa"/>
        <w:tblInd w:w="392" w:type="dxa"/>
        <w:tblLayout w:type="fixed"/>
        <w:tblLook w:val="0000" w:firstRow="0" w:lastRow="0" w:firstColumn="0" w:lastColumn="0" w:noHBand="0" w:noVBand="0"/>
      </w:tblPr>
      <w:tblGrid>
        <w:gridCol w:w="3340"/>
        <w:gridCol w:w="709"/>
        <w:gridCol w:w="5306"/>
      </w:tblGrid>
      <w:tr w:rsidR="004961C1" w:rsidRPr="00805204" w14:paraId="1DA5C81C" w14:textId="77777777" w:rsidTr="00896234">
        <w:tc>
          <w:tcPr>
            <w:tcW w:w="3340" w:type="dxa"/>
          </w:tcPr>
          <w:p w14:paraId="6218B9B1"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Elektrownia</w:t>
            </w:r>
          </w:p>
        </w:tc>
        <w:tc>
          <w:tcPr>
            <w:tcW w:w="709" w:type="dxa"/>
          </w:tcPr>
          <w:p w14:paraId="699893CA"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D6A9A15"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792835D9" w14:textId="77777777" w:rsidTr="00896234">
        <w:tc>
          <w:tcPr>
            <w:tcW w:w="3340" w:type="dxa"/>
          </w:tcPr>
          <w:p w14:paraId="7BFAA1A6" w14:textId="77777777" w:rsidR="004961C1" w:rsidRPr="00805204" w:rsidRDefault="004961C1" w:rsidP="0028018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Lokalizacja</w:t>
            </w:r>
          </w:p>
        </w:tc>
        <w:tc>
          <w:tcPr>
            <w:tcW w:w="709" w:type="dxa"/>
          </w:tcPr>
          <w:p w14:paraId="59186872"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86BC318"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Zawada, około 3 km na wschód od miasta Połaniec,  Polska</w:t>
            </w:r>
          </w:p>
        </w:tc>
      </w:tr>
      <w:tr w:rsidR="004961C1" w:rsidRPr="00805204" w14:paraId="403A0D4A" w14:textId="77777777" w:rsidTr="00896234">
        <w:tc>
          <w:tcPr>
            <w:tcW w:w="3340" w:type="dxa"/>
          </w:tcPr>
          <w:p w14:paraId="16A6C6A3" w14:textId="77777777" w:rsidR="004961C1" w:rsidRPr="00805204" w:rsidRDefault="004961C1" w:rsidP="00280187">
            <w:pPr>
              <w:pStyle w:val="ListItemtable"/>
              <w:spacing w:before="120" w:after="120" w:line="276" w:lineRule="auto"/>
              <w:ind w:right="1402"/>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Wysokość nad poziomem morza</w:t>
            </w:r>
          </w:p>
        </w:tc>
        <w:tc>
          <w:tcPr>
            <w:tcW w:w="709" w:type="dxa"/>
          </w:tcPr>
          <w:p w14:paraId="171F17FC"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m</w:t>
            </w:r>
          </w:p>
        </w:tc>
        <w:tc>
          <w:tcPr>
            <w:tcW w:w="5306" w:type="dxa"/>
          </w:tcPr>
          <w:p w14:paraId="1EE7DDF0"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161</w:t>
            </w:r>
          </w:p>
        </w:tc>
      </w:tr>
      <w:tr w:rsidR="004961C1" w:rsidRPr="00805204" w14:paraId="75CD5AD5" w14:textId="77777777" w:rsidTr="00896234">
        <w:tc>
          <w:tcPr>
            <w:tcW w:w="3340" w:type="dxa"/>
          </w:tcPr>
          <w:p w14:paraId="0E1CA634" w14:textId="77777777" w:rsidR="004961C1" w:rsidRPr="00805204" w:rsidRDefault="004961C1" w:rsidP="00280187">
            <w:pPr>
              <w:spacing w:before="120" w:after="120" w:line="276" w:lineRule="auto"/>
              <w:ind w:left="34"/>
              <w:jc w:val="both"/>
              <w:rPr>
                <w:rFonts w:ascii="Franklin Gothic Book" w:eastAsia="Calibri" w:hAnsi="Franklin Gothic Book" w:cstheme="minorHAnsi"/>
                <w:color w:val="000000"/>
                <w:sz w:val="22"/>
                <w:szCs w:val="22"/>
                <w:lang w:eastAsia="en-US"/>
              </w:rPr>
            </w:pPr>
          </w:p>
        </w:tc>
        <w:tc>
          <w:tcPr>
            <w:tcW w:w="709" w:type="dxa"/>
          </w:tcPr>
          <w:p w14:paraId="7C20D5F4"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2BCF345"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7A17F3B6" w14:textId="77777777" w:rsidTr="00896234">
        <w:tc>
          <w:tcPr>
            <w:tcW w:w="3340" w:type="dxa"/>
          </w:tcPr>
          <w:p w14:paraId="62228321"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Atmosferyczne</w:t>
            </w:r>
          </w:p>
        </w:tc>
        <w:tc>
          <w:tcPr>
            <w:tcW w:w="709" w:type="dxa"/>
          </w:tcPr>
          <w:p w14:paraId="610D7C9A"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5D720433"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32742415" w14:textId="77777777" w:rsidTr="00896234">
        <w:tc>
          <w:tcPr>
            <w:tcW w:w="3340" w:type="dxa"/>
          </w:tcPr>
          <w:p w14:paraId="03ED8F7F" w14:textId="77777777" w:rsidR="004961C1" w:rsidRPr="00805204" w:rsidRDefault="004961C1" w:rsidP="0028018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Ciśnienie powietrza </w:t>
            </w:r>
          </w:p>
        </w:tc>
        <w:tc>
          <w:tcPr>
            <w:tcW w:w="709" w:type="dxa"/>
          </w:tcPr>
          <w:p w14:paraId="4BA6B0B6"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roofErr w:type="spellStart"/>
            <w:r w:rsidRPr="00805204">
              <w:rPr>
                <w:rFonts w:ascii="Franklin Gothic Book" w:eastAsia="Calibri" w:hAnsi="Franklin Gothic Book" w:cstheme="minorHAnsi"/>
                <w:color w:val="000000"/>
                <w:sz w:val="22"/>
                <w:szCs w:val="22"/>
                <w:lang w:val="pl-PL"/>
              </w:rPr>
              <w:t>kPa</w:t>
            </w:r>
            <w:proofErr w:type="spellEnd"/>
          </w:p>
        </w:tc>
        <w:tc>
          <w:tcPr>
            <w:tcW w:w="5306" w:type="dxa"/>
          </w:tcPr>
          <w:p w14:paraId="54D60B16"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99,5</w:t>
            </w:r>
          </w:p>
        </w:tc>
      </w:tr>
      <w:tr w:rsidR="004961C1" w:rsidRPr="00805204" w14:paraId="46CFA9E7" w14:textId="77777777" w:rsidTr="00896234">
        <w:tc>
          <w:tcPr>
            <w:tcW w:w="3340" w:type="dxa"/>
          </w:tcPr>
          <w:p w14:paraId="2C991258" w14:textId="77777777" w:rsidR="004961C1" w:rsidRPr="00805204" w:rsidRDefault="004961C1" w:rsidP="0028018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Temperatura średnioroczna</w:t>
            </w:r>
          </w:p>
        </w:tc>
        <w:tc>
          <w:tcPr>
            <w:tcW w:w="709" w:type="dxa"/>
          </w:tcPr>
          <w:p w14:paraId="07619636"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sym w:font="Symbol" w:char="F0B0"/>
            </w:r>
            <w:r w:rsidRPr="00805204">
              <w:rPr>
                <w:rFonts w:ascii="Franklin Gothic Book" w:eastAsia="Calibri" w:hAnsi="Franklin Gothic Book" w:cstheme="minorHAnsi"/>
                <w:color w:val="000000"/>
                <w:sz w:val="22"/>
                <w:szCs w:val="22"/>
                <w:lang w:val="pl-PL"/>
              </w:rPr>
              <w:t>C</w:t>
            </w:r>
          </w:p>
        </w:tc>
        <w:tc>
          <w:tcPr>
            <w:tcW w:w="5306" w:type="dxa"/>
          </w:tcPr>
          <w:p w14:paraId="45CC39BC"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7,7</w:t>
            </w:r>
          </w:p>
        </w:tc>
      </w:tr>
      <w:tr w:rsidR="004961C1" w:rsidRPr="00805204" w14:paraId="4D95AC67" w14:textId="77777777" w:rsidTr="00896234">
        <w:tc>
          <w:tcPr>
            <w:tcW w:w="3340" w:type="dxa"/>
          </w:tcPr>
          <w:p w14:paraId="27B5DD22" w14:textId="77777777" w:rsidR="004961C1" w:rsidRPr="00805204" w:rsidRDefault="004961C1" w:rsidP="0028018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Temperatura minimalna</w:t>
            </w:r>
          </w:p>
        </w:tc>
        <w:tc>
          <w:tcPr>
            <w:tcW w:w="709" w:type="dxa"/>
          </w:tcPr>
          <w:p w14:paraId="06F12F81"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sym w:font="Symbol" w:char="F0B0"/>
            </w:r>
            <w:r w:rsidRPr="00805204">
              <w:rPr>
                <w:rFonts w:ascii="Franklin Gothic Book" w:eastAsia="Calibri" w:hAnsi="Franklin Gothic Book" w:cstheme="minorHAnsi"/>
                <w:color w:val="000000"/>
                <w:sz w:val="22"/>
                <w:szCs w:val="22"/>
                <w:lang w:val="pl-PL"/>
              </w:rPr>
              <w:t>C</w:t>
            </w:r>
          </w:p>
        </w:tc>
        <w:tc>
          <w:tcPr>
            <w:tcW w:w="5306" w:type="dxa"/>
          </w:tcPr>
          <w:p w14:paraId="6DB82CA5"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-27</w:t>
            </w:r>
          </w:p>
        </w:tc>
      </w:tr>
      <w:tr w:rsidR="004961C1" w:rsidRPr="00805204" w14:paraId="2895EF25" w14:textId="77777777" w:rsidTr="00896234">
        <w:tc>
          <w:tcPr>
            <w:tcW w:w="3340" w:type="dxa"/>
          </w:tcPr>
          <w:p w14:paraId="0203CC01" w14:textId="77777777" w:rsidR="004961C1" w:rsidRPr="00805204" w:rsidRDefault="004961C1" w:rsidP="0028018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Temperatura maksymalna</w:t>
            </w:r>
          </w:p>
        </w:tc>
        <w:tc>
          <w:tcPr>
            <w:tcW w:w="709" w:type="dxa"/>
          </w:tcPr>
          <w:p w14:paraId="66B5FB02"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sym w:font="Symbol" w:char="F0B0"/>
            </w:r>
            <w:r w:rsidRPr="00805204">
              <w:rPr>
                <w:rFonts w:ascii="Franklin Gothic Book" w:eastAsia="Calibri" w:hAnsi="Franklin Gothic Book" w:cstheme="minorHAnsi"/>
                <w:color w:val="000000"/>
                <w:sz w:val="22"/>
                <w:szCs w:val="22"/>
                <w:lang w:val="pl-PL"/>
              </w:rPr>
              <w:t>C</w:t>
            </w:r>
          </w:p>
        </w:tc>
        <w:tc>
          <w:tcPr>
            <w:tcW w:w="5306" w:type="dxa"/>
          </w:tcPr>
          <w:p w14:paraId="6E6B61DB"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35</w:t>
            </w:r>
          </w:p>
        </w:tc>
      </w:tr>
      <w:tr w:rsidR="004961C1" w:rsidRPr="00805204" w14:paraId="3AD01B62" w14:textId="77777777" w:rsidTr="00896234">
        <w:tc>
          <w:tcPr>
            <w:tcW w:w="3340" w:type="dxa"/>
          </w:tcPr>
          <w:p w14:paraId="1B04172A" w14:textId="77777777" w:rsidR="004961C1" w:rsidRPr="00805204" w:rsidRDefault="004961C1" w:rsidP="00280187">
            <w:pPr>
              <w:spacing w:before="120" w:after="120" w:line="276" w:lineRule="auto"/>
              <w:ind w:left="34"/>
              <w:jc w:val="both"/>
              <w:rPr>
                <w:rFonts w:ascii="Franklin Gothic Book" w:eastAsia="Calibri" w:hAnsi="Franklin Gothic Book" w:cstheme="minorHAnsi"/>
                <w:color w:val="000000"/>
                <w:sz w:val="22"/>
                <w:szCs w:val="22"/>
                <w:lang w:eastAsia="en-US"/>
              </w:rPr>
            </w:pPr>
          </w:p>
        </w:tc>
        <w:tc>
          <w:tcPr>
            <w:tcW w:w="709" w:type="dxa"/>
          </w:tcPr>
          <w:p w14:paraId="06F96CFE"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29D711BC"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7196734D" w14:textId="77777777" w:rsidTr="00896234">
        <w:tc>
          <w:tcPr>
            <w:tcW w:w="3340" w:type="dxa"/>
          </w:tcPr>
          <w:p w14:paraId="5CB76062"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Wilgotność względna: </w:t>
            </w:r>
          </w:p>
        </w:tc>
        <w:tc>
          <w:tcPr>
            <w:tcW w:w="709" w:type="dxa"/>
          </w:tcPr>
          <w:p w14:paraId="01F96B05"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588B4301"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63C715C6" w14:textId="77777777" w:rsidTr="00896234">
        <w:tc>
          <w:tcPr>
            <w:tcW w:w="3340" w:type="dxa"/>
          </w:tcPr>
          <w:p w14:paraId="33D23E12" w14:textId="77777777" w:rsidR="004961C1" w:rsidRPr="00805204" w:rsidRDefault="004961C1" w:rsidP="0028018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Średnioroczna</w:t>
            </w:r>
          </w:p>
        </w:tc>
        <w:tc>
          <w:tcPr>
            <w:tcW w:w="709" w:type="dxa"/>
          </w:tcPr>
          <w:p w14:paraId="23A3FE00"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w:t>
            </w:r>
          </w:p>
        </w:tc>
        <w:tc>
          <w:tcPr>
            <w:tcW w:w="5306" w:type="dxa"/>
          </w:tcPr>
          <w:p w14:paraId="65540816"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78,3</w:t>
            </w:r>
          </w:p>
        </w:tc>
      </w:tr>
      <w:tr w:rsidR="004961C1" w:rsidRPr="00805204" w14:paraId="082079B6" w14:textId="77777777" w:rsidTr="00896234">
        <w:tc>
          <w:tcPr>
            <w:tcW w:w="3340" w:type="dxa"/>
          </w:tcPr>
          <w:p w14:paraId="679B2857" w14:textId="77777777" w:rsidR="004961C1" w:rsidRPr="00805204" w:rsidRDefault="004961C1" w:rsidP="00280187">
            <w:pPr>
              <w:spacing w:before="120" w:after="120" w:line="276" w:lineRule="auto"/>
              <w:jc w:val="both"/>
              <w:rPr>
                <w:rFonts w:ascii="Franklin Gothic Book" w:eastAsia="Calibri" w:hAnsi="Franklin Gothic Book" w:cstheme="minorHAnsi"/>
                <w:color w:val="000000"/>
                <w:sz w:val="22"/>
                <w:szCs w:val="22"/>
                <w:lang w:eastAsia="en-US"/>
              </w:rPr>
            </w:pPr>
          </w:p>
        </w:tc>
        <w:tc>
          <w:tcPr>
            <w:tcW w:w="709" w:type="dxa"/>
          </w:tcPr>
          <w:p w14:paraId="46678286"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0C071E42"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526A55F3" w14:textId="77777777" w:rsidTr="00896234">
        <w:tc>
          <w:tcPr>
            <w:tcW w:w="3340" w:type="dxa"/>
          </w:tcPr>
          <w:p w14:paraId="60E9E347"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Róża wiatrów:</w:t>
            </w:r>
          </w:p>
        </w:tc>
        <w:tc>
          <w:tcPr>
            <w:tcW w:w="709" w:type="dxa"/>
          </w:tcPr>
          <w:p w14:paraId="07C1026C"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286A4BB"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3E8C464A" w14:textId="77777777" w:rsidTr="00896234">
        <w:tc>
          <w:tcPr>
            <w:tcW w:w="3340" w:type="dxa"/>
          </w:tcPr>
          <w:p w14:paraId="54703813" w14:textId="77777777" w:rsidR="004961C1" w:rsidRPr="00805204" w:rsidRDefault="004961C1" w:rsidP="0028018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Średnia prędkość wiatru </w:t>
            </w:r>
          </w:p>
        </w:tc>
        <w:tc>
          <w:tcPr>
            <w:tcW w:w="707" w:type="dxa"/>
          </w:tcPr>
          <w:p w14:paraId="702400D9"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m/s          </w:t>
            </w:r>
          </w:p>
        </w:tc>
        <w:tc>
          <w:tcPr>
            <w:tcW w:w="5306" w:type="dxa"/>
          </w:tcPr>
          <w:p w14:paraId="30417DC5" w14:textId="77777777" w:rsidR="004961C1" w:rsidRPr="00805204" w:rsidRDefault="004961C1" w:rsidP="00280187">
            <w:pPr>
              <w:suppressAutoHyphens/>
              <w:spacing w:before="120" w:after="120" w:line="276" w:lineRule="auto"/>
              <w:ind w:left="-124" w:hanging="1258"/>
              <w:jc w:val="both"/>
              <w:rPr>
                <w:rFonts w:ascii="Franklin Gothic Book" w:eastAsia="Calibri" w:hAnsi="Franklin Gothic Book" w:cstheme="minorHAnsi"/>
                <w:color w:val="000000"/>
                <w:sz w:val="22"/>
                <w:szCs w:val="22"/>
                <w:lang w:eastAsia="en-US"/>
              </w:rPr>
            </w:pPr>
            <w:r w:rsidRPr="00805204">
              <w:rPr>
                <w:rFonts w:ascii="Franklin Gothic Book" w:eastAsia="Calibri" w:hAnsi="Franklin Gothic Book" w:cstheme="minorHAnsi"/>
                <w:color w:val="000000"/>
                <w:sz w:val="22"/>
                <w:szCs w:val="22"/>
                <w:lang w:eastAsia="en-US"/>
              </w:rPr>
              <w:t xml:space="preserve">                 PN-77/B-02011 –1-sza strefa obciążenia wiatrem.</w:t>
            </w:r>
          </w:p>
          <w:p w14:paraId="5B82A8A2"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Przeważają wiatry zachodnie o prędkości 2,5 m/s</w:t>
            </w:r>
          </w:p>
        </w:tc>
      </w:tr>
      <w:tr w:rsidR="004961C1" w:rsidRPr="00805204" w14:paraId="55ED0CF4" w14:textId="77777777" w:rsidTr="00896234">
        <w:tc>
          <w:tcPr>
            <w:tcW w:w="3340" w:type="dxa"/>
          </w:tcPr>
          <w:p w14:paraId="26714CE4"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Obciążenie śniegiem</w:t>
            </w:r>
          </w:p>
        </w:tc>
        <w:tc>
          <w:tcPr>
            <w:tcW w:w="709" w:type="dxa"/>
          </w:tcPr>
          <w:p w14:paraId="639F8FA8"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N/m2</w:t>
            </w:r>
          </w:p>
        </w:tc>
        <w:tc>
          <w:tcPr>
            <w:tcW w:w="5306" w:type="dxa"/>
          </w:tcPr>
          <w:p w14:paraId="7B570F26"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Zgodnie z PN-80/B-02010 – druga (2)  strefa obciążenia śniegiem</w:t>
            </w:r>
          </w:p>
        </w:tc>
      </w:tr>
      <w:tr w:rsidR="004961C1" w:rsidRPr="00805204" w14:paraId="38FDFD4B" w14:textId="77777777" w:rsidTr="00896234">
        <w:tc>
          <w:tcPr>
            <w:tcW w:w="3340" w:type="dxa"/>
          </w:tcPr>
          <w:p w14:paraId="0216D911"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41920E48"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B3AC756"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27A04CB4" w14:textId="77777777" w:rsidTr="00896234">
        <w:tc>
          <w:tcPr>
            <w:tcW w:w="3340" w:type="dxa"/>
          </w:tcPr>
          <w:p w14:paraId="02EAF1ED"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Warunki sejsmiczne </w:t>
            </w:r>
          </w:p>
        </w:tc>
        <w:tc>
          <w:tcPr>
            <w:tcW w:w="709" w:type="dxa"/>
          </w:tcPr>
          <w:p w14:paraId="0A4FD61C"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G</w:t>
            </w:r>
          </w:p>
        </w:tc>
        <w:tc>
          <w:tcPr>
            <w:tcW w:w="5306" w:type="dxa"/>
          </w:tcPr>
          <w:p w14:paraId="33D5AED1" w14:textId="77777777" w:rsidR="004961C1" w:rsidRPr="00805204" w:rsidRDefault="004961C1" w:rsidP="0028018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Nie ma zastosowania</w:t>
            </w:r>
          </w:p>
        </w:tc>
      </w:tr>
    </w:tbl>
    <w:p w14:paraId="0718573D" w14:textId="77777777" w:rsidR="0035680F" w:rsidRPr="00805204" w:rsidRDefault="0035680F" w:rsidP="00280187">
      <w:pPr>
        <w:pStyle w:val="Akapitzlist"/>
        <w:spacing w:before="120" w:after="120"/>
        <w:ind w:left="792"/>
        <w:contextualSpacing w:val="0"/>
        <w:jc w:val="both"/>
        <w:rPr>
          <w:rFonts w:ascii="Franklin Gothic Book" w:hAnsi="Franklin Gothic Book" w:cstheme="minorHAnsi"/>
          <w:color w:val="000000"/>
        </w:rPr>
      </w:pPr>
    </w:p>
    <w:p w14:paraId="4BD77EB3" w14:textId="77777777" w:rsidR="004E62EF" w:rsidRPr="00805204" w:rsidRDefault="004E62EF"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TERMIN REALIZACJI PRAC</w:t>
      </w:r>
    </w:p>
    <w:p w14:paraId="25247411" w14:textId="77777777" w:rsidR="004E62EF" w:rsidRPr="00805204" w:rsidRDefault="00BD766A"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Planowane terminy postoju</w:t>
      </w:r>
      <w:r w:rsidR="004E62EF" w:rsidRPr="00805204">
        <w:rPr>
          <w:rFonts w:ascii="Franklin Gothic Book" w:hAnsi="Franklin Gothic Book" w:cstheme="minorHAnsi"/>
          <w:color w:val="000000"/>
        </w:rPr>
        <w:t xml:space="preserve"> remont</w:t>
      </w:r>
      <w:r w:rsidRPr="00805204">
        <w:rPr>
          <w:rFonts w:ascii="Franklin Gothic Book" w:hAnsi="Franklin Gothic Book" w:cstheme="minorHAnsi"/>
          <w:color w:val="000000"/>
        </w:rPr>
        <w:t>u</w:t>
      </w:r>
      <w:r w:rsidR="004E62EF" w:rsidRPr="00805204">
        <w:rPr>
          <w:rFonts w:ascii="Franklin Gothic Book" w:hAnsi="Franklin Gothic Book" w:cstheme="minorHAnsi"/>
          <w:color w:val="000000"/>
        </w:rPr>
        <w:t xml:space="preserve"> blok</w:t>
      </w:r>
      <w:r w:rsidRPr="00805204">
        <w:rPr>
          <w:rFonts w:ascii="Franklin Gothic Book" w:hAnsi="Franklin Gothic Book" w:cstheme="minorHAnsi"/>
          <w:color w:val="000000"/>
        </w:rPr>
        <w:t>u</w:t>
      </w:r>
      <w:r w:rsidR="004E62EF" w:rsidRPr="00805204">
        <w:rPr>
          <w:rFonts w:ascii="Franklin Gothic Book" w:hAnsi="Franklin Gothic Book" w:cstheme="minorHAnsi"/>
          <w:color w:val="000000"/>
        </w:rPr>
        <w:t xml:space="preserve"> </w:t>
      </w:r>
    </w:p>
    <w:tbl>
      <w:tblPr>
        <w:tblStyle w:val="Tabela-Siatka"/>
        <w:tblW w:w="0" w:type="auto"/>
        <w:tblInd w:w="421" w:type="dxa"/>
        <w:tblLook w:val="04A0" w:firstRow="1" w:lastRow="0" w:firstColumn="1" w:lastColumn="0" w:noHBand="0" w:noVBand="1"/>
      </w:tblPr>
      <w:tblGrid>
        <w:gridCol w:w="567"/>
        <w:gridCol w:w="2976"/>
        <w:gridCol w:w="1843"/>
        <w:gridCol w:w="1843"/>
        <w:gridCol w:w="1977"/>
      </w:tblGrid>
      <w:tr w:rsidR="00B51588" w:rsidRPr="00805204" w14:paraId="2541A7CE" w14:textId="77777777" w:rsidTr="0045253C">
        <w:tc>
          <w:tcPr>
            <w:tcW w:w="567" w:type="dxa"/>
          </w:tcPr>
          <w:p w14:paraId="6517D4D3" w14:textId="77777777" w:rsidR="00B51588" w:rsidRPr="00805204" w:rsidRDefault="00B51588"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bookmarkStart w:id="0" w:name="_Hlk187833598"/>
            <w:r w:rsidRPr="00805204">
              <w:rPr>
                <w:rFonts w:ascii="Franklin Gothic Book" w:hAnsi="Franklin Gothic Book"/>
                <w:sz w:val="22"/>
                <w:szCs w:val="22"/>
              </w:rPr>
              <w:t>Lp.</w:t>
            </w:r>
          </w:p>
        </w:tc>
        <w:tc>
          <w:tcPr>
            <w:tcW w:w="2976" w:type="dxa"/>
          </w:tcPr>
          <w:p w14:paraId="5E4C7FC9" w14:textId="77777777" w:rsidR="00B51588" w:rsidRPr="00805204" w:rsidRDefault="00B51588"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Nazwa zadania</w:t>
            </w:r>
          </w:p>
        </w:tc>
        <w:tc>
          <w:tcPr>
            <w:tcW w:w="1843" w:type="dxa"/>
          </w:tcPr>
          <w:p w14:paraId="37CF39C1" w14:textId="77777777" w:rsidR="00B51588" w:rsidRPr="00805204" w:rsidRDefault="00B51588"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Czas trwania</w:t>
            </w:r>
          </w:p>
        </w:tc>
        <w:tc>
          <w:tcPr>
            <w:tcW w:w="1843" w:type="dxa"/>
          </w:tcPr>
          <w:p w14:paraId="23E784FF" w14:textId="77777777" w:rsidR="00B51588" w:rsidRPr="00805204" w:rsidRDefault="00B51588"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 xml:space="preserve">Rozpoczęcie </w:t>
            </w:r>
          </w:p>
        </w:tc>
        <w:tc>
          <w:tcPr>
            <w:tcW w:w="1977" w:type="dxa"/>
          </w:tcPr>
          <w:p w14:paraId="03E5E2FD" w14:textId="77777777" w:rsidR="00B51588" w:rsidRPr="00805204" w:rsidRDefault="00B51588"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Zakończenie</w:t>
            </w:r>
          </w:p>
        </w:tc>
      </w:tr>
      <w:tr w:rsidR="00B51588" w:rsidRPr="00805204" w14:paraId="5DD140EF" w14:textId="77777777" w:rsidTr="0045253C">
        <w:tc>
          <w:tcPr>
            <w:tcW w:w="567" w:type="dxa"/>
          </w:tcPr>
          <w:p w14:paraId="62CF3D89" w14:textId="77777777" w:rsidR="00B51588" w:rsidRPr="00805204" w:rsidRDefault="00B51588"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1</w:t>
            </w:r>
          </w:p>
        </w:tc>
        <w:tc>
          <w:tcPr>
            <w:tcW w:w="2976" w:type="dxa"/>
          </w:tcPr>
          <w:p w14:paraId="43789759" w14:textId="77777777" w:rsidR="00B51588" w:rsidRPr="00805204" w:rsidRDefault="00B51588"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 xml:space="preserve">Remont bloku nr </w:t>
            </w:r>
            <w:r>
              <w:rPr>
                <w:rFonts w:ascii="Franklin Gothic Book" w:hAnsi="Franklin Gothic Book"/>
                <w:sz w:val="22"/>
                <w:szCs w:val="22"/>
              </w:rPr>
              <w:t>2</w:t>
            </w:r>
          </w:p>
        </w:tc>
        <w:tc>
          <w:tcPr>
            <w:tcW w:w="1843" w:type="dxa"/>
          </w:tcPr>
          <w:p w14:paraId="0452FE5D" w14:textId="77777777" w:rsidR="00B51588" w:rsidRPr="00805204" w:rsidRDefault="00B51588" w:rsidP="0045253C">
            <w:pPr>
              <w:tabs>
                <w:tab w:val="clear" w:pos="3402"/>
              </w:tabs>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45</w:t>
            </w:r>
            <w:r w:rsidRPr="00805204">
              <w:rPr>
                <w:rFonts w:ascii="Franklin Gothic Book" w:hAnsi="Franklin Gothic Book"/>
                <w:sz w:val="22"/>
                <w:szCs w:val="22"/>
              </w:rPr>
              <w:t xml:space="preserve"> dni</w:t>
            </w:r>
          </w:p>
        </w:tc>
        <w:tc>
          <w:tcPr>
            <w:tcW w:w="1843" w:type="dxa"/>
          </w:tcPr>
          <w:p w14:paraId="7EF4DEC4" w14:textId="767E7B45" w:rsidR="00B51588" w:rsidRPr="00805204" w:rsidRDefault="00B51588" w:rsidP="0045253C">
            <w:pPr>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01</w:t>
            </w:r>
            <w:r w:rsidRPr="00805204">
              <w:rPr>
                <w:rFonts w:ascii="Franklin Gothic Book" w:hAnsi="Franklin Gothic Book"/>
                <w:sz w:val="22"/>
                <w:szCs w:val="22"/>
              </w:rPr>
              <w:t>.</w:t>
            </w:r>
            <w:r w:rsidR="00C3355C">
              <w:rPr>
                <w:rFonts w:ascii="Franklin Gothic Book" w:hAnsi="Franklin Gothic Book"/>
                <w:sz w:val="22"/>
                <w:szCs w:val="22"/>
              </w:rPr>
              <w:t>05</w:t>
            </w:r>
            <w:r w:rsidRPr="00805204">
              <w:rPr>
                <w:rFonts w:ascii="Franklin Gothic Book" w:hAnsi="Franklin Gothic Book"/>
                <w:sz w:val="22"/>
                <w:szCs w:val="22"/>
              </w:rPr>
              <w:t>.202</w:t>
            </w:r>
            <w:r>
              <w:rPr>
                <w:rFonts w:ascii="Franklin Gothic Book" w:hAnsi="Franklin Gothic Book"/>
                <w:sz w:val="22"/>
                <w:szCs w:val="22"/>
              </w:rPr>
              <w:t>5</w:t>
            </w:r>
          </w:p>
        </w:tc>
        <w:tc>
          <w:tcPr>
            <w:tcW w:w="1977" w:type="dxa"/>
          </w:tcPr>
          <w:p w14:paraId="1313131F" w14:textId="5561D73A" w:rsidR="00B51588" w:rsidRPr="00805204" w:rsidRDefault="00C3355C" w:rsidP="0045253C">
            <w:pPr>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14</w:t>
            </w:r>
            <w:r w:rsidR="00B51588" w:rsidRPr="00805204">
              <w:rPr>
                <w:rFonts w:ascii="Franklin Gothic Book" w:hAnsi="Franklin Gothic Book"/>
                <w:sz w:val="22"/>
                <w:szCs w:val="22"/>
              </w:rPr>
              <w:t>.</w:t>
            </w:r>
            <w:r w:rsidRPr="00805204">
              <w:rPr>
                <w:rFonts w:ascii="Franklin Gothic Book" w:hAnsi="Franklin Gothic Book"/>
                <w:sz w:val="22"/>
                <w:szCs w:val="22"/>
              </w:rPr>
              <w:t>0</w:t>
            </w:r>
            <w:r>
              <w:rPr>
                <w:rFonts w:ascii="Franklin Gothic Book" w:hAnsi="Franklin Gothic Book"/>
                <w:sz w:val="22"/>
                <w:szCs w:val="22"/>
              </w:rPr>
              <w:t>6</w:t>
            </w:r>
            <w:r w:rsidR="00B51588" w:rsidRPr="00805204">
              <w:rPr>
                <w:rFonts w:ascii="Franklin Gothic Book" w:hAnsi="Franklin Gothic Book"/>
                <w:sz w:val="22"/>
                <w:szCs w:val="22"/>
              </w:rPr>
              <w:t>.2025</w:t>
            </w:r>
          </w:p>
        </w:tc>
      </w:tr>
      <w:tr w:rsidR="00B51588" w:rsidRPr="00805204" w14:paraId="734089AD" w14:textId="77777777" w:rsidTr="0045253C">
        <w:tc>
          <w:tcPr>
            <w:tcW w:w="9206" w:type="dxa"/>
            <w:gridSpan w:val="5"/>
          </w:tcPr>
          <w:p w14:paraId="3FB50543" w14:textId="77777777" w:rsidR="00B51588" w:rsidRDefault="00B51588" w:rsidP="0045253C">
            <w:pPr>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lastRenderedPageBreak/>
              <w:t>W zakresie remontu przewiduje się:</w:t>
            </w:r>
          </w:p>
          <w:p w14:paraId="1E97BF85" w14:textId="77777777" w:rsidR="00B51588" w:rsidRPr="00863CC8" w:rsidRDefault="00B51588" w:rsidP="00B51588">
            <w:pPr>
              <w:pStyle w:val="Akapitzlist"/>
              <w:numPr>
                <w:ilvl w:val="0"/>
                <w:numId w:val="65"/>
              </w:numPr>
              <w:suppressAutoHyphens/>
              <w:autoSpaceDE w:val="0"/>
              <w:autoSpaceDN w:val="0"/>
              <w:spacing w:before="120" w:after="120"/>
              <w:jc w:val="both"/>
              <w:rPr>
                <w:rFonts w:ascii="Franklin Gothic Book" w:hAnsi="Franklin Gothic Book"/>
              </w:rPr>
            </w:pPr>
            <w:r w:rsidRPr="00863CC8">
              <w:rPr>
                <w:rFonts w:ascii="Franklin Gothic Book" w:hAnsi="Franklin Gothic Book"/>
              </w:rPr>
              <w:t>Prace przygotowawcze od odstawienia bloku do rozpoczęcia realizacji prac – około 12 dni</w:t>
            </w:r>
          </w:p>
          <w:p w14:paraId="3E9B2589" w14:textId="77777777" w:rsidR="00B51588" w:rsidRDefault="00B51588" w:rsidP="00B51588">
            <w:pPr>
              <w:pStyle w:val="Akapitzlist"/>
              <w:numPr>
                <w:ilvl w:val="0"/>
                <w:numId w:val="65"/>
              </w:numPr>
              <w:suppressAutoHyphens/>
              <w:autoSpaceDE w:val="0"/>
              <w:autoSpaceDN w:val="0"/>
              <w:spacing w:before="120" w:after="120"/>
              <w:jc w:val="both"/>
              <w:rPr>
                <w:rFonts w:ascii="Franklin Gothic Book" w:hAnsi="Franklin Gothic Book"/>
              </w:rPr>
            </w:pPr>
            <w:r w:rsidRPr="00863CC8">
              <w:rPr>
                <w:rFonts w:ascii="Franklin Gothic Book" w:hAnsi="Franklin Gothic Book"/>
              </w:rPr>
              <w:t>Zakres prac wg SWZ, pakiet A – 21 dni (</w:t>
            </w:r>
            <w:r>
              <w:rPr>
                <w:rFonts w:ascii="Franklin Gothic Book" w:hAnsi="Franklin Gothic Book"/>
              </w:rPr>
              <w:t>zamknięcie układu ciśnieniowego do prób wodnych)</w:t>
            </w:r>
          </w:p>
          <w:p w14:paraId="60FBD8E7" w14:textId="77777777" w:rsidR="00B51588" w:rsidRDefault="00B51588" w:rsidP="00B51588">
            <w:pPr>
              <w:pStyle w:val="Akapitzlist"/>
              <w:numPr>
                <w:ilvl w:val="0"/>
                <w:numId w:val="65"/>
              </w:numPr>
              <w:suppressAutoHyphens/>
              <w:autoSpaceDE w:val="0"/>
              <w:autoSpaceDN w:val="0"/>
              <w:spacing w:before="120" w:after="120"/>
              <w:jc w:val="both"/>
              <w:rPr>
                <w:rFonts w:ascii="Franklin Gothic Book" w:hAnsi="Franklin Gothic Book"/>
              </w:rPr>
            </w:pPr>
            <w:r>
              <w:rPr>
                <w:rFonts w:ascii="Franklin Gothic Book" w:hAnsi="Franklin Gothic Book"/>
              </w:rPr>
              <w:t>Czas trwania prób wodnych – około 4 dni,</w:t>
            </w:r>
          </w:p>
          <w:p w14:paraId="38BCF17B" w14:textId="77777777" w:rsidR="00B51588" w:rsidRDefault="00B51588" w:rsidP="00B51588">
            <w:pPr>
              <w:pStyle w:val="Akapitzlist"/>
              <w:numPr>
                <w:ilvl w:val="0"/>
                <w:numId w:val="65"/>
              </w:numPr>
              <w:suppressAutoHyphens/>
              <w:autoSpaceDE w:val="0"/>
              <w:autoSpaceDN w:val="0"/>
              <w:spacing w:before="120" w:after="120"/>
              <w:jc w:val="both"/>
              <w:rPr>
                <w:rFonts w:ascii="Franklin Gothic Book" w:hAnsi="Franklin Gothic Book"/>
              </w:rPr>
            </w:pPr>
            <w:r>
              <w:rPr>
                <w:rFonts w:ascii="Franklin Gothic Book" w:hAnsi="Franklin Gothic Book"/>
              </w:rPr>
              <w:t>Czas na naprawy po próbach wodnych – około 4 dni</w:t>
            </w:r>
          </w:p>
          <w:p w14:paraId="4388D42D" w14:textId="77777777" w:rsidR="00B51588" w:rsidRPr="00314658" w:rsidRDefault="00B51588" w:rsidP="00B51588">
            <w:pPr>
              <w:pStyle w:val="Akapitzlist"/>
              <w:numPr>
                <w:ilvl w:val="0"/>
                <w:numId w:val="65"/>
              </w:numPr>
              <w:suppressAutoHyphens/>
              <w:autoSpaceDE w:val="0"/>
              <w:autoSpaceDN w:val="0"/>
              <w:spacing w:before="120" w:after="120"/>
              <w:jc w:val="both"/>
              <w:rPr>
                <w:rFonts w:ascii="Franklin Gothic Book" w:hAnsi="Franklin Gothic Book"/>
              </w:rPr>
            </w:pPr>
            <w:r w:rsidRPr="00863CC8">
              <w:rPr>
                <w:rFonts w:ascii="Franklin Gothic Book" w:hAnsi="Franklin Gothic Book"/>
              </w:rPr>
              <w:t xml:space="preserve">Odbiory, przygotowanie do uruchomienia – </w:t>
            </w:r>
            <w:r>
              <w:rPr>
                <w:rFonts w:ascii="Franklin Gothic Book" w:hAnsi="Franklin Gothic Book"/>
              </w:rPr>
              <w:t>4</w:t>
            </w:r>
            <w:r w:rsidRPr="00863CC8">
              <w:rPr>
                <w:rFonts w:ascii="Franklin Gothic Book" w:hAnsi="Franklin Gothic Book"/>
              </w:rPr>
              <w:t xml:space="preserve"> dni</w:t>
            </w:r>
          </w:p>
        </w:tc>
      </w:tr>
      <w:bookmarkEnd w:id="0"/>
    </w:tbl>
    <w:p w14:paraId="241FDD64" w14:textId="77777777" w:rsidR="004E62EF" w:rsidRPr="00805204" w:rsidRDefault="004E62EF" w:rsidP="00280187">
      <w:pPr>
        <w:spacing w:before="120" w:after="120" w:line="276" w:lineRule="auto"/>
        <w:jc w:val="both"/>
        <w:rPr>
          <w:rFonts w:ascii="Franklin Gothic Book" w:hAnsi="Franklin Gothic Book" w:cstheme="minorHAnsi"/>
          <w:color w:val="000000"/>
          <w:sz w:val="22"/>
          <w:szCs w:val="22"/>
        </w:rPr>
      </w:pPr>
    </w:p>
    <w:p w14:paraId="757D1C18" w14:textId="77777777" w:rsidR="004E62EF" w:rsidRPr="00805204" w:rsidRDefault="0008114B"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Terminy realizacji zadania mogą ulec zmianie w przypadku zmiany Harmonogramu Postojów Bloków,  w zależności od aktualnej  sytuacji   ruchowej lub powstania po stronie Zamawiającego sytuacji, których nie był w stanie przewidzieć w dniu zawarcia Umowy. O zmianie terminu Zamawiający poinformuje Wykonawcę z 7 dniowym wyprzedzeniem.  Dokładny termin przystąpienia do prac, zostanie przekazany Wykonawcy przez upoważnionego w Umowie przedstawiciela Zamawiającego.</w:t>
      </w:r>
    </w:p>
    <w:p w14:paraId="5BABAB98" w14:textId="77777777" w:rsidR="0035680F" w:rsidRPr="00805204" w:rsidRDefault="0035680F" w:rsidP="00280187">
      <w:pPr>
        <w:pStyle w:val="Akapitzlist"/>
        <w:spacing w:before="120" w:after="120"/>
        <w:ind w:left="792"/>
        <w:contextualSpacing w:val="0"/>
        <w:jc w:val="both"/>
        <w:rPr>
          <w:rFonts w:ascii="Franklin Gothic Book" w:hAnsi="Franklin Gothic Book" w:cstheme="minorHAnsi"/>
          <w:color w:val="000000"/>
        </w:rPr>
      </w:pPr>
    </w:p>
    <w:p w14:paraId="63E2CF31" w14:textId="77777777" w:rsidR="004E62EF" w:rsidRPr="00805204" w:rsidRDefault="004E62EF"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WYNAGRODZENIE</w:t>
      </w:r>
    </w:p>
    <w:p w14:paraId="0F337700" w14:textId="77777777" w:rsidR="0035680F" w:rsidRPr="00805204" w:rsidRDefault="0035680F" w:rsidP="00280187">
      <w:pPr>
        <w:pStyle w:val="Akapitzlist"/>
        <w:suppressAutoHyphens/>
        <w:spacing w:before="120" w:after="120"/>
        <w:ind w:left="360"/>
        <w:contextualSpacing w:val="0"/>
        <w:jc w:val="both"/>
        <w:rPr>
          <w:rFonts w:ascii="Franklin Gothic Book" w:hAnsi="Franklin Gothic Book" w:cstheme="minorHAnsi"/>
          <w:color w:val="000000"/>
          <w:u w:val="single"/>
        </w:rPr>
      </w:pPr>
    </w:p>
    <w:p w14:paraId="4468F991" w14:textId="77777777" w:rsidR="00990F2B" w:rsidRPr="00805204" w:rsidRDefault="00990F2B"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Wynagrodzenie ryczałtowe obejmuje wszystkie koszty wykonania Usług określonych w pkt 2 (z wyłączeniem zakresów opisanych w Załączniku nr 1 do Części II SWZ jako ROZLICZENIE POWYKONAWCZE) w szczególności: wynagrodzenia pracowników wraz z narzutami, koszty Materiałów Pomocniczych, </w:t>
      </w:r>
      <w:r w:rsidRPr="00805204">
        <w:rPr>
          <w:rFonts w:ascii="Franklin Gothic Book" w:hAnsi="Franklin Gothic Book"/>
        </w:rPr>
        <w:t>Materiałów Podstawowych i Części Zamiennych</w:t>
      </w:r>
      <w:r w:rsidRPr="00805204">
        <w:rPr>
          <w:rFonts w:ascii="Franklin Gothic Book" w:hAnsi="Franklin Gothic Book" w:cstheme="minorHAnsi"/>
          <w:color w:val="000000"/>
        </w:rPr>
        <w:t>, koszty pracy sprzętu podstawowego takiego jak: elektronarzędzia, spawarki, narzędzia warsztatowe, podręczny sprzęt gaśniczy, transport technologiczny: wózki widłowe, akumulatorowe, ciągniki z przyczepami, środki transportu pomocniczego, koszty obsługi sprzętu stanowiącego własność Zamawiającego, koszty ogólne i zysk, z wyłączeniem materiałów, które dostarcza Zamawiający.</w:t>
      </w:r>
    </w:p>
    <w:p w14:paraId="0A3AFCDB" w14:textId="77777777" w:rsidR="00990F2B" w:rsidRPr="00805204" w:rsidRDefault="00990F2B"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Podstawą rozliczeń Usług określonych w Załączniku nr 1 do Części II SWZ jako POWYKONAWCZE będzie wynagrodzenie, którego podstawą będzie kosztorys powykonawczy sporządzony w oparciu o:</w:t>
      </w:r>
    </w:p>
    <w:p w14:paraId="1403147C" w14:textId="77777777" w:rsidR="00990F2B" w:rsidRPr="00805204" w:rsidRDefault="00990F2B" w:rsidP="0028018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Zakładowe Normatywy Pracochłonności (dalej „ZNP”) Zamawiającego,</w:t>
      </w:r>
    </w:p>
    <w:p w14:paraId="553591FE" w14:textId="77777777" w:rsidR="00990F2B" w:rsidRPr="00805204" w:rsidRDefault="00990F2B" w:rsidP="0028018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jednorazowe kalkulacje indywidualne dla robót nie objętych normami wymienionymi wyżej, sporządzone przez Wykonawcę przed przystąpieniem do wykonania Usług i zatwierdzone przez Zamawiającego,</w:t>
      </w:r>
    </w:p>
    <w:p w14:paraId="032E98EA" w14:textId="77777777" w:rsidR="00990F2B" w:rsidRPr="00805204" w:rsidRDefault="00990F2B"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Zakładowe Normatywy Pracochłonności Zamawiającego stanowią Załącznik nr 4 do Części II SWZ.</w:t>
      </w:r>
    </w:p>
    <w:p w14:paraId="2DAD021B" w14:textId="3519CE94" w:rsidR="00990F2B" w:rsidRPr="00805204" w:rsidRDefault="00990F2B"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rPr>
        <w:t>Stawki za roboczogodziny przyjmowane do rozliczeń obejmują wszystkie koszty wykonania Usług określonych w pkt 2</w:t>
      </w:r>
      <w:r w:rsidR="00D1760A">
        <w:rPr>
          <w:rFonts w:ascii="Franklin Gothic Book" w:hAnsi="Franklin Gothic Book"/>
        </w:rPr>
        <w:t>.</w:t>
      </w:r>
      <w:r w:rsidR="00FF675F">
        <w:rPr>
          <w:rFonts w:ascii="Franklin Gothic Book" w:hAnsi="Franklin Gothic Book"/>
        </w:rPr>
        <w:t>2</w:t>
      </w:r>
      <w:r w:rsidRPr="00805204">
        <w:rPr>
          <w:rFonts w:ascii="Franklin Gothic Book" w:hAnsi="Franklin Gothic Book"/>
        </w:rPr>
        <w:t xml:space="preserve">, poza wymienionymi w pkt </w:t>
      </w:r>
      <w:r w:rsidR="00D1760A">
        <w:rPr>
          <w:rFonts w:ascii="Franklin Gothic Book" w:hAnsi="Franklin Gothic Book"/>
        </w:rPr>
        <w:t>6</w:t>
      </w:r>
      <w:r w:rsidRPr="00805204">
        <w:rPr>
          <w:rFonts w:ascii="Franklin Gothic Book" w:hAnsi="Franklin Gothic Book"/>
        </w:rPr>
        <w:t>.5, w tym: wynagrodzenia pracowników wraz z narzutami, koszty Materiałów Pomocniczych, Materiałów Podstawowych i Części Zamiennych, pracę sprzętu podstawowego (elektronarzędzia, urządzenia spawalnicze, wciągarki niestacjonarne, transport technologiczny (wózki widłowe, akumulatorowe i ciągniki z przyczepami, inny sprzęt podstawowy), koszty obsługi sprzętu stanowiącego własność Zamawiającego, wszystkie pozostałe koszty wynikające z zakresu Usług oraz koszty ogólne i zysk</w:t>
      </w:r>
      <w:r w:rsidRPr="00805204">
        <w:rPr>
          <w:rFonts w:ascii="Franklin Gothic Book" w:hAnsi="Franklin Gothic Book" w:cstheme="minorHAnsi"/>
          <w:color w:val="000000"/>
        </w:rPr>
        <w:t>.</w:t>
      </w:r>
    </w:p>
    <w:p w14:paraId="61368905" w14:textId="77777777" w:rsidR="00990F2B" w:rsidRPr="00805204" w:rsidRDefault="00990F2B"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rPr>
        <w:t xml:space="preserve">Wynagrodzenie ryczałtowe i stawki za roboczogodziny przyjmowane do rozliczeń nie obejmują kosztów Materiałów Pomocniczych, Materiałów Podstawowych i Części Zamiennych oraz kosztów </w:t>
      </w:r>
      <w:r w:rsidRPr="00805204">
        <w:rPr>
          <w:rFonts w:ascii="Franklin Gothic Book" w:hAnsi="Franklin Gothic Book"/>
        </w:rPr>
        <w:lastRenderedPageBreak/>
        <w:t xml:space="preserve">ich zakupu i magazynowania, </w:t>
      </w:r>
      <w:r w:rsidRPr="00805204">
        <w:rPr>
          <w:rFonts w:ascii="Franklin Gothic Book" w:hAnsi="Franklin Gothic Book" w:cs="Arial"/>
          <w:lang w:eastAsia="ja-JP"/>
        </w:rPr>
        <w:t>względem których w niniejszym SWZ oraz w załączniku nr 1 do niniejszego SWZ wskazano, iż zapewnia je Zamawiający. Ponadto Wynagrodzenie ryczałtowe i stawki za roboczogodziny, przyjmowane do rozliczeń, nie obejmują</w:t>
      </w:r>
      <w:r w:rsidRPr="00805204">
        <w:rPr>
          <w:rFonts w:ascii="Franklin Gothic Book" w:hAnsi="Franklin Gothic Book"/>
        </w:rPr>
        <w:t xml:space="preserve"> kosztów pracy sprzętu który zapewnia Zamawiający, kosztów energii elektrycznej, sprężonego powietrza, pary i wody, </w:t>
      </w:r>
      <w:r w:rsidRPr="00805204">
        <w:rPr>
          <w:rFonts w:ascii="Franklin Gothic Book" w:hAnsi="Franklin Gothic Book" w:cs="Arial"/>
          <w:lang w:eastAsia="ja-JP"/>
        </w:rPr>
        <w:t>kosztów rusztowań i izolacji,</w:t>
      </w:r>
      <w:r w:rsidRPr="00805204">
        <w:rPr>
          <w:rFonts w:ascii="Franklin Gothic Book" w:hAnsi="Franklin Gothic Book"/>
        </w:rPr>
        <w:t xml:space="preserve"> wykorzystania urządzeń dźwignicowych określonych w normatywach i dostępnych przy urządzeniach. </w:t>
      </w:r>
    </w:p>
    <w:p w14:paraId="0433730A" w14:textId="77777777" w:rsidR="006D2DE2" w:rsidRPr="00805204" w:rsidRDefault="006D2DE2" w:rsidP="00280187">
      <w:pPr>
        <w:pStyle w:val="Akapitzlist"/>
        <w:spacing w:before="120" w:after="120"/>
        <w:ind w:left="792"/>
        <w:contextualSpacing w:val="0"/>
        <w:jc w:val="both"/>
        <w:rPr>
          <w:rFonts w:ascii="Franklin Gothic Book" w:hAnsi="Franklin Gothic Book" w:cstheme="minorHAnsi"/>
          <w:color w:val="000000"/>
        </w:rPr>
      </w:pPr>
    </w:p>
    <w:p w14:paraId="1B6516B6" w14:textId="77777777" w:rsidR="004E62EF" w:rsidRPr="00805204" w:rsidRDefault="004E62EF"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ORGANIZACJA REALIZACJI PRAC</w:t>
      </w:r>
    </w:p>
    <w:p w14:paraId="10250861" w14:textId="77777777" w:rsidR="00E11B4F" w:rsidRPr="00280187" w:rsidRDefault="00E11B4F" w:rsidP="00280187">
      <w:pPr>
        <w:pStyle w:val="Akapitzlist"/>
        <w:numPr>
          <w:ilvl w:val="1"/>
          <w:numId w:val="12"/>
        </w:numPr>
        <w:spacing w:before="120" w:after="120"/>
        <w:contextualSpacing w:val="0"/>
        <w:jc w:val="both"/>
        <w:rPr>
          <w:rFonts w:ascii="Franklin Gothic Book" w:hAnsi="Franklin Gothic Book" w:cs="Arial"/>
          <w:b/>
          <w:bCs/>
          <w:color w:val="000000" w:themeColor="text1"/>
        </w:rPr>
      </w:pPr>
      <w:r w:rsidRPr="00E51E7D">
        <w:rPr>
          <w:rFonts w:ascii="Franklin Gothic Book" w:hAnsi="Franklin Gothic Book" w:cs="Arial"/>
          <w:b/>
          <w:bCs/>
          <w:color w:val="000000" w:themeColor="text1"/>
        </w:rPr>
        <w:t>Warunki   organizacyjne dla prawidłowego przygotowania się do realizacji Prac:</w:t>
      </w:r>
      <w:r w:rsidRPr="00E51E7D">
        <w:rPr>
          <w:rFonts w:ascii="Franklin Gothic Book" w:hAnsi="Franklin Gothic Book" w:cs="Arial"/>
          <w:bCs/>
          <w:color w:val="000000" w:themeColor="text1"/>
        </w:rPr>
        <w:t xml:space="preserve"> </w:t>
      </w:r>
    </w:p>
    <w:p w14:paraId="77BF36EB" w14:textId="77777777" w:rsidR="00E11B4F" w:rsidRPr="00805204" w:rsidRDefault="00E11B4F" w:rsidP="00280187">
      <w:pPr>
        <w:pStyle w:val="Akapitzlist"/>
        <w:numPr>
          <w:ilvl w:val="2"/>
          <w:numId w:val="44"/>
        </w:numPr>
        <w:spacing w:before="120" w:after="120"/>
        <w:contextualSpacing w:val="0"/>
        <w:rPr>
          <w:rFonts w:ascii="Franklin Gothic Book" w:hAnsi="Franklin Gothic Book" w:cs="Arial"/>
          <w:bCs/>
          <w:color w:val="000000" w:themeColor="text1"/>
        </w:rPr>
      </w:pPr>
      <w:r w:rsidRPr="00805204">
        <w:rPr>
          <w:rFonts w:ascii="Franklin Gothic Book" w:hAnsi="Franklin Gothic Book" w:cs="Arial"/>
          <w:bCs/>
          <w:color w:val="000000" w:themeColor="text1"/>
        </w:rPr>
        <w:t>W okresie od podpisania umowy przed rozpoczęciem realizacji Prac:</w:t>
      </w:r>
    </w:p>
    <w:p w14:paraId="7DAAD2B9" w14:textId="35FCE948" w:rsidR="00E11B4F" w:rsidRPr="00E51E7D"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bCs/>
          <w:color w:val="000000" w:themeColor="text1"/>
        </w:rPr>
        <w:t>Dostarczenie Wykazu osób skierowanych do realizacji Prac (Załącznik Z1 dokumentu związanego nr 2 do Instrukcja Organizacji Bezpiecznej Pracy w Enea Elektrownia Połaniec Spółka Akcyjna I/NB/B/20/2013 )</w:t>
      </w:r>
    </w:p>
    <w:p w14:paraId="1D62FF11" w14:textId="77777777" w:rsidR="00E11B4F" w:rsidRPr="00A57BF5"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0E7920">
        <w:rPr>
          <w:rFonts w:ascii="Franklin Gothic Book" w:hAnsi="Franklin Gothic Book" w:cs="Arial"/>
          <w:bCs/>
          <w:color w:val="000000" w:themeColor="text1"/>
        </w:rPr>
        <w:t xml:space="preserve">Ustalenie terminów i odbycia szkoleń wprowadzających o których mowa w </w:t>
      </w:r>
      <w:r w:rsidRPr="00805204">
        <w:rPr>
          <w:rFonts w:ascii="Franklin Gothic Book" w:eastAsiaTheme="minorHAnsi" w:hAnsi="Franklin Gothic Book" w:cs="Arial"/>
          <w:color w:val="003366"/>
        </w:rPr>
        <w:t>Dokumencie związanym nr 2 do I/NB/B/20/2013</w:t>
      </w:r>
      <w:r w:rsidRPr="00E51E7D">
        <w:rPr>
          <w:rFonts w:ascii="Franklin Gothic Book" w:hAnsi="Franklin Gothic Book" w:cs="Arial"/>
          <w:bCs/>
          <w:color w:val="000000" w:themeColor="text1"/>
        </w:rPr>
        <w:t xml:space="preserve"> przeprowadzanych nieodpłatnie Służby </w:t>
      </w:r>
      <w:r w:rsidRPr="000E7920">
        <w:rPr>
          <w:rFonts w:ascii="Franklin Gothic Book" w:hAnsi="Franklin Gothic Book" w:cs="Arial"/>
          <w:bCs/>
          <w:color w:val="000000" w:themeColor="text1"/>
        </w:rPr>
        <w:t>Zamawiającego.</w:t>
      </w:r>
    </w:p>
    <w:p w14:paraId="79DFEC64" w14:textId="77777777" w:rsidR="00E11B4F" w:rsidRPr="00280187"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t>Określenie wymogów w zakresie potrzeb socjalnych, warsztatowych, biurowych i podpisanie stosownych umów w celu zapewnienia</w:t>
      </w:r>
      <w:r w:rsidRPr="00280187">
        <w:rPr>
          <w:rFonts w:ascii="Franklin Gothic Book" w:hAnsi="Franklin Gothic Book" w:cs="Arial"/>
          <w:color w:val="000000"/>
        </w:rPr>
        <w:t xml:space="preserve"> osobom</w:t>
      </w:r>
      <w:r w:rsidRPr="00280187" w:rsidDel="00DB66E0">
        <w:rPr>
          <w:rFonts w:ascii="Franklin Gothic Book" w:hAnsi="Franklin Gothic Book" w:cs="Arial"/>
          <w:color w:val="000000"/>
        </w:rPr>
        <w:t xml:space="preserve"> </w:t>
      </w:r>
      <w:r w:rsidRPr="00280187">
        <w:rPr>
          <w:rFonts w:ascii="Franklin Gothic Book" w:hAnsi="Franklin Gothic Book" w:cs="Arial"/>
          <w:color w:val="000000"/>
        </w:rPr>
        <w:t xml:space="preserve"> skierowanym do realizacji umowy zaplecza o standardzie odpowiadającym wymaganiom w tym zakresie wskazanym w Rozporządzeniu Ministra Pracy i Polityki Socjalnej z dnia 26 września 1997 roku w sprawie ogólnych przepisów bezpieczeństwa i higieny pracy (tekst jednolity – Dz. U. z 2003 roku Nr 169, poz. 1650 ze zm.),</w:t>
      </w:r>
      <w:r w:rsidRPr="00280187">
        <w:rPr>
          <w:rFonts w:ascii="Franklin Gothic Book" w:hAnsi="Franklin Gothic Book" w:cs="Arial"/>
          <w:bCs/>
          <w:color w:val="000000" w:themeColor="text1"/>
        </w:rPr>
        <w:t>.</w:t>
      </w:r>
    </w:p>
    <w:p w14:paraId="1E7CA188" w14:textId="007D0017" w:rsidR="00E11B4F"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t>Przedłożenie na żądanie Zamawiającego instrukcji związanych z wykonywanymi pracami (remontowych) oraz instrukcji bezpieczeństwa dotyczących wykonywanych prac.</w:t>
      </w:r>
    </w:p>
    <w:p w14:paraId="5679180B" w14:textId="086320C3" w:rsidR="00B51588" w:rsidRDefault="00B51588" w:rsidP="00B51588">
      <w:pPr>
        <w:pStyle w:val="Akapitzlist"/>
        <w:numPr>
          <w:ilvl w:val="3"/>
          <w:numId w:val="44"/>
        </w:numPr>
        <w:rPr>
          <w:rFonts w:ascii="Franklin Gothic Book" w:hAnsi="Franklin Gothic Book" w:cs="Arial"/>
          <w:bCs/>
          <w:color w:val="000000" w:themeColor="text1"/>
        </w:rPr>
      </w:pPr>
      <w:r w:rsidRPr="00B51588">
        <w:rPr>
          <w:rFonts w:ascii="Franklin Gothic Book" w:hAnsi="Franklin Gothic Book" w:cs="Arial"/>
          <w:bCs/>
          <w:color w:val="000000" w:themeColor="text1"/>
        </w:rPr>
        <w:t>Przedłożenie Zamawiającemu wstępnej technologii naprawy (przed uzgodnieniem z Urzędem Dozoru Technicznego) w celu ewentualnego doszczegółowienia rozwiązań technologicznych.</w:t>
      </w:r>
    </w:p>
    <w:p w14:paraId="5DEC8007" w14:textId="77777777" w:rsidR="00B51588" w:rsidRPr="004222EF" w:rsidRDefault="00B51588" w:rsidP="004222EF">
      <w:pPr>
        <w:pStyle w:val="Akapitzlist"/>
        <w:ind w:left="2073"/>
        <w:rPr>
          <w:rFonts w:ascii="Franklin Gothic Book" w:hAnsi="Franklin Gothic Book" w:cs="Arial"/>
          <w:bCs/>
          <w:color w:val="000000" w:themeColor="text1"/>
        </w:rPr>
      </w:pPr>
    </w:p>
    <w:p w14:paraId="2E4D92C8" w14:textId="77777777" w:rsidR="00E11B4F" w:rsidRPr="00280187"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t>Zapoznanie się z topografią, organizacją Prac u Zamawiającego, szczegółowymi wymaganiami w zakresie bezpiecznego prowadzenia Prac i pozostałymi zasadami obowiązującymi na terenie Zamawiającego.</w:t>
      </w:r>
    </w:p>
    <w:p w14:paraId="7104DB38" w14:textId="77777777" w:rsidR="00E11B4F" w:rsidRPr="00805204" w:rsidRDefault="00E11B4F" w:rsidP="00280187">
      <w:pPr>
        <w:tabs>
          <w:tab w:val="clear" w:pos="3402"/>
        </w:tabs>
        <w:spacing w:before="120" w:after="120" w:line="276" w:lineRule="auto"/>
        <w:ind w:left="720"/>
        <w:rPr>
          <w:rFonts w:ascii="Franklin Gothic Book" w:eastAsia="Calibri" w:hAnsi="Franklin Gothic Book" w:cs="Arial"/>
          <w:bCs/>
          <w:color w:val="000000" w:themeColor="text1"/>
          <w:sz w:val="22"/>
          <w:szCs w:val="22"/>
          <w:lang w:eastAsia="en-US"/>
        </w:rPr>
      </w:pPr>
    </w:p>
    <w:p w14:paraId="625AE801" w14:textId="77777777" w:rsidR="00E11B4F" w:rsidRPr="000E7920"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bCs/>
          <w:color w:val="000000" w:themeColor="text1"/>
        </w:rPr>
        <w:t xml:space="preserve">Uzyskanie dla osób przez siebie zatrudnionych upoważnienia Zamawiającego do wykonywania określonego rodzaju prac </w:t>
      </w:r>
      <w:r w:rsidR="00855065" w:rsidRPr="00E51E7D">
        <w:rPr>
          <w:rFonts w:ascii="Franklin Gothic Book" w:hAnsi="Franklin Gothic Book" w:cs="Arial"/>
          <w:bCs/>
          <w:color w:val="000000" w:themeColor="text1"/>
        </w:rPr>
        <w:t xml:space="preserve">oraz pełnienia funkcji w procesje organizacji pracy </w:t>
      </w:r>
      <w:r w:rsidRPr="00E51E7D">
        <w:rPr>
          <w:rFonts w:ascii="Franklin Gothic Book" w:hAnsi="Franklin Gothic Book" w:cs="Arial"/>
          <w:bCs/>
          <w:color w:val="000000" w:themeColor="text1"/>
        </w:rPr>
        <w:t>na terenie i na rzecz Zamawiającego.</w:t>
      </w:r>
    </w:p>
    <w:p w14:paraId="54836785" w14:textId="77777777" w:rsidR="00E11B4F" w:rsidRPr="00A57BF5"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A57BF5">
        <w:rPr>
          <w:rFonts w:ascii="Franklin Gothic Book" w:hAnsi="Franklin Gothic Book" w:cs="Arial"/>
          <w:bCs/>
          <w:color w:val="000000" w:themeColor="text1"/>
        </w:rPr>
        <w:t xml:space="preserve">Opracowanie przez Wykonawcę i przedłożenie Przedstawicielowi Zamawiającego  Instrukcji Organizacji Robót </w:t>
      </w:r>
      <w:r w:rsidR="00855065" w:rsidRPr="00A57BF5">
        <w:rPr>
          <w:rFonts w:ascii="Franklin Gothic Book" w:hAnsi="Franklin Gothic Book" w:cs="Arial"/>
          <w:bCs/>
          <w:color w:val="000000" w:themeColor="text1"/>
        </w:rPr>
        <w:t xml:space="preserve">dla zakresu prac </w:t>
      </w:r>
      <w:r w:rsidRPr="00A57BF5">
        <w:rPr>
          <w:rFonts w:ascii="Franklin Gothic Book" w:hAnsi="Franklin Gothic Book" w:cs="Arial"/>
          <w:bCs/>
          <w:color w:val="000000" w:themeColor="text1"/>
        </w:rPr>
        <w:t xml:space="preserve">. </w:t>
      </w:r>
    </w:p>
    <w:p w14:paraId="50274E81" w14:textId="77777777" w:rsidR="00E11B4F" w:rsidRPr="00280187"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t>Sporządzenie wykazu sprzętu i narzędzi niezbędnych do realizacji Prac oraz dostarczenie Przedstawicielowi Zamawiającego.</w:t>
      </w:r>
    </w:p>
    <w:p w14:paraId="0EFB8801" w14:textId="1250AE30" w:rsidR="00E11B4F" w:rsidRPr="00280187"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t xml:space="preserve">Sporządzenie wykazu substancji niebezpiecznych niezbędnych do realizacji Umowy </w:t>
      </w:r>
    </w:p>
    <w:p w14:paraId="44AED564" w14:textId="77777777" w:rsidR="00E11B4F" w:rsidRPr="00280187"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lastRenderedPageBreak/>
        <w:t>Zorganizowanie sposobu przechowywania butli z gazami technicznymi oraz innych materiałów niebezpiecznych w sposób i na zasadach wskazanych przez Zamawiającego.</w:t>
      </w:r>
    </w:p>
    <w:p w14:paraId="023D3C0B" w14:textId="77777777" w:rsidR="00E11B4F" w:rsidRPr="00280187"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t>Uzyskania od Zamawiającego warunków zabudowy kontenera / kontenerów i zgody na ich użytkowanie, jeżeli będzie to wymagane.</w:t>
      </w:r>
    </w:p>
    <w:p w14:paraId="023515E4" w14:textId="77777777" w:rsidR="00E11B4F" w:rsidRPr="00280187"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t xml:space="preserve">Uzyskanie upoważnienia do wystawiania kart zapotrzebowania na substancje niebezpieczne.. </w:t>
      </w:r>
    </w:p>
    <w:p w14:paraId="49957F88" w14:textId="77777777" w:rsidR="00E11B4F" w:rsidRPr="00280187"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t>Sporządzenie wykazu osób do kontaktów z Przedstawicielem Zamawiającego z podziałem na zakres obowiązków.</w:t>
      </w:r>
    </w:p>
    <w:p w14:paraId="074A5B9F" w14:textId="77777777" w:rsidR="00E11B4F" w:rsidRPr="00E51E7D"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Przedłożenie Zamawiającemu opracowanych przez Wykonawcę szczegółowych instrukcji bezpiecznego wykonania Prac w zakresie prac określonych w umowie dla urządzeń w Elektrowni. </w:t>
      </w:r>
    </w:p>
    <w:p w14:paraId="4AA99F14" w14:textId="77777777" w:rsidR="00E11B4F" w:rsidRPr="00E51E7D"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Uzyskanie przepustek osobowych dla pracowników Wykonawcy, uprawniających do wstępu na teren Zamawiającego zgodnie z Instrukcją Postępowania dla Ruchu Osobowego i Pojazdów. </w:t>
      </w:r>
    </w:p>
    <w:p w14:paraId="6848A492" w14:textId="77777777" w:rsidR="00E11B4F" w:rsidRPr="000E7920"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bCs/>
          <w:color w:val="000000" w:themeColor="text1"/>
        </w:rPr>
        <w:t xml:space="preserve">Uzyskanie przepustek na pojazdy niezbędne do realizacji Umowy zgodnie z Instrukcją Postępowania dla Ruchu Osobowego i Pojazdów. </w:t>
      </w:r>
    </w:p>
    <w:p w14:paraId="45DE5ADE" w14:textId="77777777" w:rsidR="00E11B4F" w:rsidRPr="00A57BF5"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A57BF5">
        <w:rPr>
          <w:rFonts w:ascii="Franklin Gothic Book" w:hAnsi="Franklin Gothic Book" w:cs="Arial"/>
          <w:bCs/>
          <w:color w:val="000000" w:themeColor="text1"/>
        </w:rPr>
        <w:t>Uzyskania zgody na fotografowanie lub filmowanie na teren Zamawiającego, jeżeli dla realizacji zakresu umowy będzie to wymagane</w:t>
      </w:r>
    </w:p>
    <w:p w14:paraId="7E50CAB7" w14:textId="77777777" w:rsidR="00E11B4F" w:rsidRPr="00280187" w:rsidRDefault="00E11B4F" w:rsidP="00280187">
      <w:pPr>
        <w:pStyle w:val="Akapitzlist"/>
        <w:numPr>
          <w:ilvl w:val="3"/>
          <w:numId w:val="44"/>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Arial"/>
          <w:bCs/>
          <w:color w:val="000000" w:themeColor="text1"/>
        </w:rPr>
        <w:t>Zorganizowanie stanowisk pracy z dostępem do sieci Internet (konieczne do bieżącej komunikacji – poczta elektroniczna).</w:t>
      </w:r>
    </w:p>
    <w:p w14:paraId="7C7DC709" w14:textId="77777777" w:rsidR="007A3A34" w:rsidRPr="00280187" w:rsidRDefault="007A3A34" w:rsidP="00280187">
      <w:pPr>
        <w:pStyle w:val="Akapitzlist"/>
        <w:spacing w:before="120" w:after="120"/>
        <w:ind w:left="2808"/>
        <w:contextualSpacing w:val="0"/>
        <w:jc w:val="both"/>
        <w:rPr>
          <w:rFonts w:ascii="Franklin Gothic Book" w:hAnsi="Franklin Gothic Book" w:cs="Arial"/>
          <w:bCs/>
          <w:color w:val="000000" w:themeColor="text1"/>
        </w:rPr>
      </w:pPr>
    </w:p>
    <w:p w14:paraId="0049AE84" w14:textId="77777777" w:rsidR="00E11B4F" w:rsidRPr="00280187" w:rsidRDefault="00E11B4F" w:rsidP="00280187">
      <w:pPr>
        <w:pStyle w:val="Akapitzlist"/>
        <w:numPr>
          <w:ilvl w:val="1"/>
          <w:numId w:val="12"/>
        </w:numPr>
        <w:spacing w:before="120" w:after="120"/>
        <w:contextualSpacing w:val="0"/>
        <w:jc w:val="both"/>
        <w:rPr>
          <w:rFonts w:ascii="Franklin Gothic Book" w:hAnsi="Franklin Gothic Book" w:cs="Arial"/>
          <w:b/>
          <w:bCs/>
          <w:color w:val="000000" w:themeColor="text1"/>
        </w:rPr>
      </w:pPr>
      <w:r w:rsidRPr="00280187">
        <w:rPr>
          <w:rFonts w:ascii="Franklin Gothic Book" w:hAnsi="Franklin Gothic Book" w:cs="Arial"/>
          <w:b/>
          <w:bCs/>
          <w:color w:val="000000" w:themeColor="text1"/>
        </w:rPr>
        <w:t xml:space="preserve">Warunki organizacyjne dla prawidłowej realizacji Prac: </w:t>
      </w:r>
    </w:p>
    <w:p w14:paraId="25B8B660" w14:textId="77777777" w:rsidR="00E11B4F" w:rsidRPr="00EE0284" w:rsidRDefault="00E11B4F" w:rsidP="00280187">
      <w:pPr>
        <w:pStyle w:val="Akapitzlist"/>
        <w:numPr>
          <w:ilvl w:val="2"/>
          <w:numId w:val="45"/>
        </w:numPr>
        <w:suppressAutoHyphens/>
        <w:spacing w:before="120" w:after="120"/>
        <w:contextualSpacing w:val="0"/>
        <w:jc w:val="both"/>
        <w:rPr>
          <w:rFonts w:ascii="Franklin Gothic Book" w:hAnsi="Franklin Gothic Book" w:cstheme="minorHAnsi"/>
          <w:color w:val="000000"/>
        </w:rPr>
      </w:pPr>
      <w:r w:rsidRPr="00EE0284">
        <w:rPr>
          <w:rFonts w:ascii="Franklin Gothic Book" w:hAnsi="Franklin Gothic Book" w:cstheme="minorHAnsi"/>
          <w:color w:val="000000"/>
        </w:rPr>
        <w:t>Organizacja i wykonywanie prac na terenie Elektrowni odbywa się zgodnie z Instrukcją Organizacji Bezpiecznej Pracy (IOBP)</w:t>
      </w:r>
      <w:r w:rsidRPr="00280187">
        <w:rPr>
          <w:rFonts w:ascii="Franklin Gothic Book" w:hAnsi="Franklin Gothic Book"/>
        </w:rPr>
        <w:t xml:space="preserve"> </w:t>
      </w:r>
      <w:r w:rsidRPr="00EE0284">
        <w:rPr>
          <w:rFonts w:ascii="Franklin Gothic Book" w:hAnsi="Franklin Gothic Book" w:cstheme="minorHAnsi"/>
          <w:color w:val="000000"/>
        </w:rPr>
        <w:t xml:space="preserve">w Enea Elektrownia Połaniec Spółka Akcyjna (I/NB/B/20/2013), Instrukcją ochrony przeciwpożarowej w Enea Elektrownia Połaniec Spółka Akcyjna I/NB/B/2/2015 oraz pozostałymi ogólnie obowiązującymi przepisami </w:t>
      </w:r>
      <w:r w:rsidRPr="00EE0284">
        <w:rPr>
          <w:rFonts w:ascii="Franklin Gothic Book" w:hAnsi="Franklin Gothic Book" w:cs="Arial"/>
          <w:bCs/>
          <w:color w:val="000000" w:themeColor="text1"/>
        </w:rPr>
        <w:t xml:space="preserve">określonymi w pkt. 11 części II SWZ. </w:t>
      </w:r>
    </w:p>
    <w:p w14:paraId="3A395219" w14:textId="77777777" w:rsidR="00E11B4F" w:rsidRPr="00805204" w:rsidRDefault="00E11B4F" w:rsidP="00280187">
      <w:pPr>
        <w:pStyle w:val="Akapitzlist"/>
        <w:numPr>
          <w:ilvl w:val="2"/>
          <w:numId w:val="45"/>
        </w:numPr>
        <w:suppressAutoHyphens/>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Wydawanie poleceń pisemnych wykonania pracy/ zleceń wykonania pracy / zezwoleń na wykonywanie prac pożarowo niebezpiecznych, koordynacja prac i dopuszczanie do prac po stronie Zamawiającego.</w:t>
      </w:r>
    </w:p>
    <w:p w14:paraId="440F6D69" w14:textId="77777777" w:rsidR="00E11B4F" w:rsidRPr="00805204" w:rsidRDefault="00E11B4F" w:rsidP="0028018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theme="minorHAnsi"/>
          <w:color w:val="000000"/>
        </w:rPr>
        <w:t>Warunkiem</w:t>
      </w:r>
      <w:r w:rsidRPr="00805204">
        <w:rPr>
          <w:rFonts w:ascii="Franklin Gothic Book" w:hAnsi="Franklin Gothic Book" w:cs="Arial"/>
          <w:bCs/>
          <w:color w:val="000000" w:themeColor="text1"/>
        </w:rPr>
        <w:t xml:space="preserve"> dopuszczenia do wykonania Prac jest uzyskanie dla osób skierowanych przez Wykonawcę do realizacji prac, upoważnień do ich wykonywania na terenie i na rzecz Elektrowni, oraz opracowanie i przedłożenie przez Wykonawcę szczegółowych instrukcji bezpiecznego wykonania Prac.</w:t>
      </w:r>
    </w:p>
    <w:p w14:paraId="1EE5374E" w14:textId="77777777" w:rsidR="00855065" w:rsidRPr="00805204" w:rsidRDefault="00E11B4F" w:rsidP="0028018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theme="minorHAnsi"/>
          <w:color w:val="000000"/>
        </w:rPr>
        <w:t>Wykonawca</w:t>
      </w:r>
      <w:r w:rsidRPr="00805204">
        <w:rPr>
          <w:rFonts w:ascii="Franklin Gothic Book" w:hAnsi="Franklin Gothic Book" w:cs="Arial"/>
          <w:bCs/>
          <w:color w:val="000000" w:themeColor="text1"/>
        </w:rPr>
        <w:t xml:space="preserve"> jest zobowiązany do zaopatrzenia zespołów osób wykonujących prace w sprawnie działający system łączności umożliwiający bezpośredni kontakt ze służbami Zamawiającego (telefon komórkowy, radiotelefon).</w:t>
      </w:r>
    </w:p>
    <w:p w14:paraId="2A141002" w14:textId="77777777" w:rsidR="00B51588" w:rsidRPr="00B51588" w:rsidRDefault="00B51588" w:rsidP="00B51588">
      <w:pPr>
        <w:pStyle w:val="Akapitzlist"/>
        <w:numPr>
          <w:ilvl w:val="2"/>
          <w:numId w:val="45"/>
        </w:numPr>
        <w:rPr>
          <w:rFonts w:ascii="Franklin Gothic Book" w:hAnsi="Franklin Gothic Book" w:cs="Arial"/>
          <w:bCs/>
          <w:color w:val="000000" w:themeColor="text1"/>
        </w:rPr>
      </w:pPr>
      <w:r w:rsidRPr="00B51588">
        <w:rPr>
          <w:rFonts w:ascii="Franklin Gothic Book" w:hAnsi="Franklin Gothic Book" w:cs="Arial"/>
          <w:bCs/>
          <w:color w:val="000000" w:themeColor="text1"/>
        </w:rPr>
        <w:t>Wykonawca zobowiązany jest do organizacji czasu pracy (w tym pracy zmianowej) w taki sposób, aby wykonywać prace zgodnie z harmonogramem.</w:t>
      </w:r>
    </w:p>
    <w:p w14:paraId="1602669A" w14:textId="77777777" w:rsidR="00E11B4F" w:rsidRPr="00E51E7D" w:rsidRDefault="00E11B4F" w:rsidP="0028018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color w:val="000000" w:themeColor="text1"/>
        </w:rPr>
        <w:t xml:space="preserve">Wymagane terminy realizacji Prac  będą ustalane pomiędzy Przedstawicielem </w:t>
      </w:r>
      <w:r w:rsidRPr="00280187">
        <w:rPr>
          <w:rFonts w:ascii="Franklin Gothic Book" w:hAnsi="Franklin Gothic Book" w:cstheme="minorHAnsi"/>
          <w:color w:val="000000"/>
        </w:rPr>
        <w:t>Zamawiającego</w:t>
      </w:r>
      <w:r w:rsidRPr="00E51E7D">
        <w:rPr>
          <w:rFonts w:ascii="Franklin Gothic Book" w:hAnsi="Franklin Gothic Book" w:cs="Arial"/>
          <w:color w:val="000000" w:themeColor="text1"/>
        </w:rPr>
        <w:t xml:space="preserve"> i Wykonawcy.</w:t>
      </w:r>
    </w:p>
    <w:p w14:paraId="7526CD07" w14:textId="77777777" w:rsidR="00E11B4F" w:rsidRPr="00E51E7D" w:rsidRDefault="00E11B4F" w:rsidP="0028018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theme="minorHAnsi"/>
          <w:color w:val="000000"/>
        </w:rPr>
        <w:t>Bezpośrednim</w:t>
      </w:r>
      <w:r w:rsidRPr="00E51E7D">
        <w:rPr>
          <w:rFonts w:ascii="Franklin Gothic Book" w:hAnsi="Franklin Gothic Book" w:cs="Arial"/>
          <w:bCs/>
          <w:color w:val="000000" w:themeColor="text1"/>
        </w:rPr>
        <w:t xml:space="preserve"> dysponentem Pracowników Wykonawcy będzie Przedstawiciel Wykonawcy.</w:t>
      </w:r>
    </w:p>
    <w:p w14:paraId="6C947063" w14:textId="51652F59" w:rsidR="00E11B4F" w:rsidRPr="00E51E7D" w:rsidRDefault="00E11B4F" w:rsidP="0028018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theme="minorHAnsi"/>
          <w:color w:val="000000"/>
        </w:rPr>
        <w:lastRenderedPageBreak/>
        <w:t>Wykonawca</w:t>
      </w:r>
      <w:r w:rsidRPr="00E51E7D">
        <w:rPr>
          <w:rFonts w:ascii="Franklin Gothic Book" w:hAnsi="Franklin Gothic Book" w:cs="Arial"/>
          <w:bCs/>
          <w:color w:val="000000" w:themeColor="text1"/>
        </w:rPr>
        <w:t xml:space="preserve"> zabezpiecza Pracownika pełniącego funkcję Przedstawiciela </w:t>
      </w:r>
      <w:r w:rsidR="00855065" w:rsidRPr="00E51E7D">
        <w:rPr>
          <w:rFonts w:ascii="Franklin Gothic Book" w:hAnsi="Franklin Gothic Book" w:cs="Arial"/>
          <w:bCs/>
          <w:color w:val="000000" w:themeColor="text1"/>
        </w:rPr>
        <w:t>cały okres re</w:t>
      </w:r>
      <w:r w:rsidR="00770385">
        <w:rPr>
          <w:rFonts w:ascii="Franklin Gothic Book" w:hAnsi="Franklin Gothic Book" w:cs="Arial"/>
          <w:bCs/>
          <w:color w:val="000000" w:themeColor="text1"/>
        </w:rPr>
        <w:t>al</w:t>
      </w:r>
      <w:r w:rsidR="00855065" w:rsidRPr="00E51E7D">
        <w:rPr>
          <w:rFonts w:ascii="Franklin Gothic Book" w:hAnsi="Franklin Gothic Book" w:cs="Arial"/>
          <w:bCs/>
          <w:color w:val="000000" w:themeColor="text1"/>
        </w:rPr>
        <w:t>iz</w:t>
      </w:r>
      <w:r w:rsidR="00770385">
        <w:rPr>
          <w:rFonts w:ascii="Franklin Gothic Book" w:hAnsi="Franklin Gothic Book" w:cs="Arial"/>
          <w:bCs/>
          <w:color w:val="000000" w:themeColor="text1"/>
        </w:rPr>
        <w:t>a</w:t>
      </w:r>
      <w:r w:rsidR="00855065" w:rsidRPr="00E51E7D">
        <w:rPr>
          <w:rFonts w:ascii="Franklin Gothic Book" w:hAnsi="Franklin Gothic Book" w:cs="Arial"/>
          <w:bCs/>
          <w:color w:val="000000" w:themeColor="text1"/>
        </w:rPr>
        <w:t xml:space="preserve">cji prac </w:t>
      </w:r>
    </w:p>
    <w:p w14:paraId="15A88712" w14:textId="77777777" w:rsidR="00855065" w:rsidRPr="00805204" w:rsidRDefault="00855065" w:rsidP="0028018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 </w:t>
      </w:r>
      <w:r w:rsidRPr="00280187">
        <w:rPr>
          <w:rFonts w:ascii="Franklin Gothic Book" w:hAnsi="Franklin Gothic Book" w:cstheme="minorHAnsi"/>
          <w:color w:val="000000"/>
        </w:rPr>
        <w:t>zakresu</w:t>
      </w:r>
      <w:r w:rsidRPr="00805204">
        <w:rPr>
          <w:rFonts w:ascii="Franklin Gothic Book" w:hAnsi="Franklin Gothic Book" w:cs="Arial"/>
          <w:bCs/>
          <w:color w:val="000000" w:themeColor="text1"/>
        </w:rPr>
        <w:t xml:space="preserve"> obowiązków Przedstawiciela Wykonawcy należy w szczególności:</w:t>
      </w:r>
    </w:p>
    <w:p w14:paraId="7D526FD0" w14:textId="77777777" w:rsidR="00855065" w:rsidRPr="00805204" w:rsidRDefault="00855065" w:rsidP="00280187">
      <w:pPr>
        <w:numPr>
          <w:ilvl w:val="0"/>
          <w:numId w:val="38"/>
        </w:numPr>
        <w:tabs>
          <w:tab w:val="clear" w:pos="3402"/>
        </w:tabs>
        <w:spacing w:before="120" w:after="120" w:line="276" w:lineRule="auto"/>
        <w:jc w:val="both"/>
        <w:rPr>
          <w:rFonts w:ascii="Franklin Gothic Book" w:hAnsi="Franklin Gothic Book" w:cs="Arial"/>
          <w:bCs/>
          <w:color w:val="000000" w:themeColor="text1"/>
          <w:sz w:val="22"/>
          <w:szCs w:val="22"/>
        </w:rPr>
      </w:pPr>
      <w:r w:rsidRPr="00805204">
        <w:rPr>
          <w:rFonts w:ascii="Franklin Gothic Book" w:hAnsi="Franklin Gothic Book" w:cs="Arial"/>
          <w:bCs/>
          <w:color w:val="000000" w:themeColor="text1"/>
          <w:sz w:val="22"/>
          <w:szCs w:val="22"/>
        </w:rPr>
        <w:t xml:space="preserve">uzgodnienie z Przedstawicielem Zamawiającego terminu i harmonogramu realizacji Prac </w:t>
      </w:r>
    </w:p>
    <w:p w14:paraId="5E987A31" w14:textId="77777777" w:rsidR="00855065" w:rsidRPr="00805204" w:rsidRDefault="00855065" w:rsidP="00280187">
      <w:pPr>
        <w:numPr>
          <w:ilvl w:val="0"/>
          <w:numId w:val="38"/>
        </w:numPr>
        <w:tabs>
          <w:tab w:val="clear" w:pos="3402"/>
        </w:tabs>
        <w:spacing w:before="120" w:after="120" w:line="276" w:lineRule="auto"/>
        <w:jc w:val="both"/>
        <w:rPr>
          <w:rFonts w:ascii="Franklin Gothic Book" w:eastAsia="Calibri" w:hAnsi="Franklin Gothic Book" w:cs="Arial"/>
          <w:bCs/>
          <w:color w:val="000000" w:themeColor="text1"/>
          <w:sz w:val="22"/>
          <w:szCs w:val="22"/>
          <w:lang w:eastAsia="en-US"/>
        </w:rPr>
      </w:pPr>
      <w:r w:rsidRPr="00805204">
        <w:rPr>
          <w:rFonts w:ascii="Franklin Gothic Book" w:eastAsia="Calibri" w:hAnsi="Franklin Gothic Book" w:cs="Arial"/>
          <w:bCs/>
          <w:color w:val="000000" w:themeColor="text1"/>
          <w:sz w:val="22"/>
          <w:szCs w:val="22"/>
          <w:lang w:eastAsia="en-US"/>
        </w:rPr>
        <w:t>powiadomienie pracowników koniecznych do wykonania Prac z wyprzedzeniem czasowym, umożliwiającym rozpoczęcie Prac zgodnie z przyjętym harmonogramem</w:t>
      </w:r>
    </w:p>
    <w:p w14:paraId="0C9009A8" w14:textId="77777777" w:rsidR="00855065" w:rsidRPr="00280187" w:rsidRDefault="00855065" w:rsidP="0028018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EE0284">
        <w:rPr>
          <w:rFonts w:ascii="Franklin Gothic Book" w:hAnsi="Franklin Gothic Book" w:cstheme="minorHAnsi"/>
          <w:color w:val="000000"/>
        </w:rPr>
        <w:t>Dokumentacja</w:t>
      </w:r>
      <w:r w:rsidRPr="00280187">
        <w:rPr>
          <w:rFonts w:ascii="Franklin Gothic Book" w:hAnsi="Franklin Gothic Book" w:cs="Arial"/>
          <w:bCs/>
          <w:color w:val="000000" w:themeColor="text1"/>
        </w:rPr>
        <w:t xml:space="preserve"> wymagana przez Zamawiającego:</w:t>
      </w:r>
    </w:p>
    <w:tbl>
      <w:tblPr>
        <w:tblStyle w:val="Tabela-Siatka1"/>
        <w:tblW w:w="10349" w:type="dxa"/>
        <w:tblInd w:w="-289" w:type="dxa"/>
        <w:tblLayout w:type="fixed"/>
        <w:tblLook w:val="04A0" w:firstRow="1" w:lastRow="0" w:firstColumn="1" w:lastColumn="0" w:noHBand="0" w:noVBand="1"/>
      </w:tblPr>
      <w:tblGrid>
        <w:gridCol w:w="851"/>
        <w:gridCol w:w="3776"/>
        <w:gridCol w:w="2178"/>
        <w:gridCol w:w="3544"/>
      </w:tblGrid>
      <w:tr w:rsidR="00855065" w:rsidRPr="00805204" w14:paraId="7EEE1D42" w14:textId="77777777" w:rsidTr="004D0140">
        <w:trPr>
          <w:trHeight w:val="340"/>
        </w:trPr>
        <w:tc>
          <w:tcPr>
            <w:tcW w:w="851" w:type="dxa"/>
            <w:vAlign w:val="center"/>
          </w:tcPr>
          <w:p w14:paraId="0CCF341F" w14:textId="77777777" w:rsidR="00855065" w:rsidRPr="00280187" w:rsidRDefault="00855065" w:rsidP="00280187">
            <w:pPr>
              <w:spacing w:before="120" w:after="120" w:line="276" w:lineRule="auto"/>
              <w:ind w:right="34"/>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L.p.</w:t>
            </w:r>
          </w:p>
        </w:tc>
        <w:tc>
          <w:tcPr>
            <w:tcW w:w="3776" w:type="dxa"/>
            <w:vAlign w:val="center"/>
          </w:tcPr>
          <w:p w14:paraId="040F44AF" w14:textId="77777777" w:rsidR="00855065" w:rsidRPr="00280187" w:rsidRDefault="00855065" w:rsidP="00280187">
            <w:pPr>
              <w:spacing w:before="120" w:after="120" w:line="276" w:lineRule="auto"/>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Dokumentacja:</w:t>
            </w:r>
          </w:p>
        </w:tc>
        <w:tc>
          <w:tcPr>
            <w:tcW w:w="2178" w:type="dxa"/>
            <w:vAlign w:val="center"/>
          </w:tcPr>
          <w:p w14:paraId="58CAA29F" w14:textId="77777777" w:rsidR="00855065" w:rsidRPr="00280187" w:rsidRDefault="00855065" w:rsidP="00280187">
            <w:pPr>
              <w:spacing w:before="120" w:after="120" w:line="276" w:lineRule="auto"/>
              <w:ind w:right="-108" w:hanging="108"/>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Wymagana</w:t>
            </w:r>
          </w:p>
          <w:p w14:paraId="70CD9EAD" w14:textId="77777777" w:rsidR="00855065" w:rsidRPr="00280187" w:rsidRDefault="00855065" w:rsidP="00280187">
            <w:pPr>
              <w:spacing w:before="120" w:after="120" w:line="276" w:lineRule="auto"/>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[x]</w:t>
            </w:r>
          </w:p>
        </w:tc>
        <w:tc>
          <w:tcPr>
            <w:tcW w:w="3544" w:type="dxa"/>
            <w:vAlign w:val="center"/>
          </w:tcPr>
          <w:p w14:paraId="1B4D48CA" w14:textId="77777777" w:rsidR="00855065" w:rsidRPr="00280187" w:rsidRDefault="00855065" w:rsidP="00280187">
            <w:pPr>
              <w:spacing w:before="120" w:after="120" w:line="276" w:lineRule="auto"/>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Dokument źródłowy:</w:t>
            </w:r>
          </w:p>
        </w:tc>
      </w:tr>
      <w:tr w:rsidR="00855065" w:rsidRPr="00805204" w14:paraId="57DA1887" w14:textId="77777777" w:rsidTr="004D0140">
        <w:trPr>
          <w:trHeight w:val="340"/>
        </w:trPr>
        <w:tc>
          <w:tcPr>
            <w:tcW w:w="851" w:type="dxa"/>
            <w:vAlign w:val="center"/>
          </w:tcPr>
          <w:p w14:paraId="0FE56FCE" w14:textId="77777777" w:rsidR="00855065" w:rsidRPr="00280187" w:rsidRDefault="00855065" w:rsidP="00280187">
            <w:pPr>
              <w:spacing w:before="120" w:after="120" w:line="276" w:lineRule="auto"/>
              <w:ind w:right="34"/>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A</w:t>
            </w:r>
          </w:p>
        </w:tc>
        <w:tc>
          <w:tcPr>
            <w:tcW w:w="5954" w:type="dxa"/>
            <w:gridSpan w:val="2"/>
            <w:vAlign w:val="center"/>
          </w:tcPr>
          <w:p w14:paraId="6FFEEB01" w14:textId="77777777" w:rsidR="00855065" w:rsidRPr="00280187" w:rsidRDefault="00855065" w:rsidP="00280187">
            <w:pPr>
              <w:spacing w:before="120" w:after="120" w:line="276" w:lineRule="auto"/>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PRZED  ROZPOCZĘCIEM  PRAC:</w:t>
            </w:r>
          </w:p>
        </w:tc>
        <w:tc>
          <w:tcPr>
            <w:tcW w:w="3544" w:type="dxa"/>
            <w:vAlign w:val="center"/>
          </w:tcPr>
          <w:p w14:paraId="218A75E8" w14:textId="77777777" w:rsidR="00855065" w:rsidRPr="00280187" w:rsidRDefault="00855065" w:rsidP="00280187">
            <w:pPr>
              <w:spacing w:before="120" w:after="120" w:line="276" w:lineRule="auto"/>
              <w:rPr>
                <w:rFonts w:ascii="Franklin Gothic Book" w:hAnsi="Franklin Gothic Book" w:cs="Arial"/>
                <w:b/>
                <w:i/>
                <w:color w:val="000000" w:themeColor="text1"/>
                <w:sz w:val="22"/>
                <w:szCs w:val="22"/>
                <w:lang w:eastAsia="en-US"/>
              </w:rPr>
            </w:pPr>
          </w:p>
        </w:tc>
      </w:tr>
      <w:tr w:rsidR="00855065" w:rsidRPr="00805204" w14:paraId="05D2449C" w14:textId="77777777" w:rsidTr="004D0140">
        <w:trPr>
          <w:trHeight w:val="340"/>
        </w:trPr>
        <w:tc>
          <w:tcPr>
            <w:tcW w:w="851" w:type="dxa"/>
            <w:vAlign w:val="center"/>
          </w:tcPr>
          <w:p w14:paraId="64EBC550" w14:textId="77777777" w:rsidR="00855065" w:rsidRPr="00280187" w:rsidRDefault="00855065" w:rsidP="0028018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43FD78D6"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Kwestionariusz Bezpieczeństwa i Higieny Pracy dla Wykonawców – Z_ 5 (Załącznik do zgłoszenia Z_1 dokumentu związanego nr 2 do IOBP )</w:t>
            </w:r>
          </w:p>
        </w:tc>
        <w:tc>
          <w:tcPr>
            <w:tcW w:w="2178" w:type="dxa"/>
            <w:vAlign w:val="center"/>
          </w:tcPr>
          <w:p w14:paraId="6E117D5C" w14:textId="77777777" w:rsidR="00855065" w:rsidRPr="00280187" w:rsidRDefault="00855065" w:rsidP="00280187">
            <w:pPr>
              <w:spacing w:before="120" w:after="120" w:line="276" w:lineRule="auto"/>
              <w:jc w:val="center"/>
              <w:rPr>
                <w:rFonts w:ascii="Franklin Gothic Book" w:hAnsi="Franklin Gothic Book" w:cs="Arial"/>
                <w:sz w:val="22"/>
                <w:szCs w:val="22"/>
                <w:lang w:eastAsia="en-US"/>
              </w:rPr>
            </w:pPr>
          </w:p>
          <w:p w14:paraId="30032789" w14:textId="77777777" w:rsidR="00855065" w:rsidRPr="00280187" w:rsidRDefault="00855065" w:rsidP="00280187">
            <w:pPr>
              <w:spacing w:before="120" w:after="120" w:line="276" w:lineRule="auto"/>
              <w:jc w:val="center"/>
              <w:rPr>
                <w:rFonts w:ascii="Franklin Gothic Book" w:hAnsi="Franklin Gothic Book" w:cs="Arial"/>
                <w:sz w:val="22"/>
                <w:szCs w:val="22"/>
                <w:lang w:eastAsia="en-US"/>
              </w:rPr>
            </w:pPr>
          </w:p>
          <w:p w14:paraId="04108904"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sz w:val="22"/>
                <w:szCs w:val="22"/>
                <w:lang w:eastAsia="en-US"/>
              </w:rPr>
              <w:t>X</w:t>
            </w:r>
          </w:p>
        </w:tc>
        <w:tc>
          <w:tcPr>
            <w:tcW w:w="3544" w:type="dxa"/>
          </w:tcPr>
          <w:p w14:paraId="0965148E"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Instrukcja Organizacji Bezpiecznej Pracy w Enea Elektrownia Połaniec S.A nr I/NB/B/20/2013</w:t>
            </w:r>
          </w:p>
        </w:tc>
      </w:tr>
      <w:tr w:rsidR="00855065" w:rsidRPr="00805204" w14:paraId="2B340C71" w14:textId="77777777" w:rsidTr="004D0140">
        <w:trPr>
          <w:trHeight w:val="340"/>
        </w:trPr>
        <w:tc>
          <w:tcPr>
            <w:tcW w:w="851" w:type="dxa"/>
            <w:vAlign w:val="center"/>
          </w:tcPr>
          <w:p w14:paraId="6E9ED0E9" w14:textId="77777777" w:rsidR="00855065" w:rsidRPr="00280187" w:rsidRDefault="00855065" w:rsidP="0028018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5DC17C58"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Wykaz osób skierowanych do przeprowadzenia wizji lokalnej na terenie i na rzecz Enea Elektrownia Połaniec Spółka Akcyjna ( Załącznik Z_2 dokumentu związanego nr 2 do IOBP)</w:t>
            </w:r>
          </w:p>
        </w:tc>
        <w:tc>
          <w:tcPr>
            <w:tcW w:w="2178" w:type="dxa"/>
            <w:vAlign w:val="center"/>
          </w:tcPr>
          <w:p w14:paraId="62CC25FE" w14:textId="77777777" w:rsidR="00855065" w:rsidRPr="00280187" w:rsidRDefault="00855065" w:rsidP="00280187">
            <w:pPr>
              <w:spacing w:before="120" w:after="120" w:line="276" w:lineRule="auto"/>
              <w:jc w:val="center"/>
              <w:rPr>
                <w:rFonts w:ascii="Franklin Gothic Book" w:hAnsi="Franklin Gothic Book" w:cs="Arial"/>
                <w:sz w:val="22"/>
                <w:szCs w:val="22"/>
                <w:lang w:eastAsia="en-US"/>
              </w:rPr>
            </w:pPr>
          </w:p>
          <w:p w14:paraId="4CDA5BF0"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sz w:val="22"/>
                <w:szCs w:val="22"/>
                <w:lang w:eastAsia="en-US"/>
              </w:rPr>
              <w:t>X</w:t>
            </w:r>
          </w:p>
        </w:tc>
        <w:tc>
          <w:tcPr>
            <w:tcW w:w="3544" w:type="dxa"/>
          </w:tcPr>
          <w:p w14:paraId="7005D7C8"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 xml:space="preserve">Instrukcja Organizacji Bezpiecznej Pracy w Enea Elektrownia Połaniec S.A nr I/NB/B/20/2013 </w:t>
            </w:r>
          </w:p>
        </w:tc>
      </w:tr>
      <w:tr w:rsidR="00855065" w:rsidRPr="00805204" w14:paraId="3C516970" w14:textId="77777777" w:rsidTr="004D0140">
        <w:trPr>
          <w:trHeight w:val="340"/>
        </w:trPr>
        <w:tc>
          <w:tcPr>
            <w:tcW w:w="851" w:type="dxa"/>
            <w:vAlign w:val="center"/>
          </w:tcPr>
          <w:p w14:paraId="06CE1D67" w14:textId="77777777" w:rsidR="00855065" w:rsidRPr="00280187" w:rsidRDefault="00855065" w:rsidP="0028018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2C4A9D6F"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Wykazy osób skierowanych do wykonywania prac na terenie i na rzecz Enea Elektrownia Połaniec S.A. ( Załącznik Z1 Dokumentu związanego nr 2 do IOBP)</w:t>
            </w:r>
          </w:p>
        </w:tc>
        <w:tc>
          <w:tcPr>
            <w:tcW w:w="2178" w:type="dxa"/>
            <w:vAlign w:val="center"/>
          </w:tcPr>
          <w:p w14:paraId="45867AD3" w14:textId="77777777" w:rsidR="00855065" w:rsidRPr="00280187" w:rsidRDefault="00855065" w:rsidP="00280187">
            <w:pPr>
              <w:spacing w:before="120" w:after="120" w:line="276" w:lineRule="auto"/>
              <w:jc w:val="center"/>
              <w:rPr>
                <w:rFonts w:ascii="Franklin Gothic Book" w:hAnsi="Franklin Gothic Book" w:cs="Arial"/>
                <w:sz w:val="22"/>
                <w:szCs w:val="22"/>
                <w:lang w:eastAsia="en-US"/>
              </w:rPr>
            </w:pPr>
          </w:p>
          <w:p w14:paraId="5322BFC7"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tcPr>
          <w:p w14:paraId="772407F0"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 xml:space="preserve">Instrukcja Organizacji Bezpiecznej Pracy w Enea Elektrownia Połaniec S.A nr I/NB/B/20/2013 </w:t>
            </w:r>
          </w:p>
        </w:tc>
      </w:tr>
      <w:tr w:rsidR="00855065" w:rsidRPr="00805204" w14:paraId="2E7C9677" w14:textId="77777777" w:rsidTr="004D0140">
        <w:trPr>
          <w:trHeight w:val="340"/>
        </w:trPr>
        <w:tc>
          <w:tcPr>
            <w:tcW w:w="851" w:type="dxa"/>
            <w:vAlign w:val="center"/>
          </w:tcPr>
          <w:p w14:paraId="1A46D338" w14:textId="77777777" w:rsidR="00855065" w:rsidRPr="00280187" w:rsidRDefault="00855065" w:rsidP="0028018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2A21C38B" w14:textId="77777777" w:rsidR="00855065" w:rsidRPr="00280187" w:rsidRDefault="00855065" w:rsidP="00280187">
            <w:pPr>
              <w:spacing w:before="120" w:after="120" w:line="276" w:lineRule="auto"/>
              <w:rPr>
                <w:rFonts w:ascii="Franklin Gothic Book" w:hAnsi="Franklin Gothic Book" w:cs="Arial"/>
                <w:sz w:val="22"/>
                <w:szCs w:val="22"/>
                <w:lang w:eastAsia="en-US"/>
              </w:rPr>
            </w:pPr>
            <w:r w:rsidRPr="00280187">
              <w:rPr>
                <w:rFonts w:ascii="Franklin Gothic Book" w:hAnsi="Franklin Gothic Book" w:cs="Arial"/>
                <w:sz w:val="22"/>
                <w:szCs w:val="22"/>
                <w:lang w:eastAsia="en-US"/>
              </w:rPr>
              <w:t xml:space="preserve">Harmonogram realizacji prac </w:t>
            </w:r>
          </w:p>
          <w:p w14:paraId="6C5767D0" w14:textId="77777777" w:rsidR="00855065" w:rsidRPr="00280187" w:rsidRDefault="00855065" w:rsidP="00280187">
            <w:pPr>
              <w:autoSpaceDE w:val="0"/>
              <w:autoSpaceDN w:val="0"/>
              <w:adjustRightInd w:val="0"/>
              <w:spacing w:before="120" w:after="120" w:line="276" w:lineRule="auto"/>
              <w:jc w:val="both"/>
              <w:rPr>
                <w:rFonts w:ascii="Franklin Gothic Book" w:hAnsi="Franklin Gothic Book" w:cs="Arial"/>
                <w:color w:val="000000" w:themeColor="text1"/>
                <w:sz w:val="22"/>
                <w:szCs w:val="22"/>
                <w:lang w:eastAsia="en-US"/>
              </w:rPr>
            </w:pPr>
            <w:r w:rsidRPr="00280187">
              <w:rPr>
                <w:rFonts w:ascii="Franklin Gothic Book" w:hAnsi="Franklin Gothic Book" w:cs="Arial"/>
                <w:sz w:val="22"/>
                <w:szCs w:val="22"/>
                <w:lang w:eastAsia="en-US"/>
              </w:rPr>
              <w:t>( uzgodniony i zatwierdzony ) oraz zaopiniowany przez służby BHP Wykonawcy</w:t>
            </w:r>
          </w:p>
        </w:tc>
        <w:tc>
          <w:tcPr>
            <w:tcW w:w="2178" w:type="dxa"/>
            <w:vAlign w:val="center"/>
          </w:tcPr>
          <w:p w14:paraId="703678DE"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vAlign w:val="center"/>
          </w:tcPr>
          <w:p w14:paraId="74C7C279" w14:textId="77777777" w:rsidR="00855065" w:rsidRPr="00280187" w:rsidRDefault="00855065" w:rsidP="00280187">
            <w:pPr>
              <w:spacing w:before="120" w:after="120" w:line="276" w:lineRule="auto"/>
              <w:jc w:val="center"/>
              <w:rPr>
                <w:rFonts w:ascii="Franklin Gothic Book" w:hAnsi="Franklin Gothic Book" w:cs="Arial"/>
                <w:color w:val="000000"/>
                <w:sz w:val="22"/>
                <w:szCs w:val="22"/>
              </w:rPr>
            </w:pPr>
          </w:p>
        </w:tc>
      </w:tr>
      <w:tr w:rsidR="00855065" w:rsidRPr="00805204" w14:paraId="5B167139" w14:textId="77777777" w:rsidTr="004D0140">
        <w:trPr>
          <w:trHeight w:val="340"/>
        </w:trPr>
        <w:tc>
          <w:tcPr>
            <w:tcW w:w="851" w:type="dxa"/>
            <w:vAlign w:val="center"/>
          </w:tcPr>
          <w:p w14:paraId="7CA52C77" w14:textId="77777777" w:rsidR="00855065" w:rsidRPr="00280187" w:rsidRDefault="00855065" w:rsidP="0028018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67A7DE3E" w14:textId="77777777" w:rsidR="00855065" w:rsidRPr="00280187" w:rsidRDefault="00855065" w:rsidP="00280187">
            <w:pPr>
              <w:autoSpaceDE w:val="0"/>
              <w:autoSpaceDN w:val="0"/>
              <w:adjustRightInd w:val="0"/>
              <w:spacing w:before="120" w:after="120" w:line="276" w:lineRule="auto"/>
              <w:jc w:val="both"/>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xml:space="preserve">Uzgodnionej z Zamawiającym Instrukcja Organizacji Robót </w:t>
            </w:r>
          </w:p>
        </w:tc>
        <w:tc>
          <w:tcPr>
            <w:tcW w:w="2178" w:type="dxa"/>
            <w:vAlign w:val="center"/>
          </w:tcPr>
          <w:p w14:paraId="2E05EB08"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34166B12"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Instrukcja Organizacji Bezpiecznej Pracy w Enea Elektrownia Połaniec S.A nr I/NB/B/20/2013 Dokument związany nr 2 do IOBP</w:t>
            </w:r>
          </w:p>
        </w:tc>
      </w:tr>
      <w:tr w:rsidR="00855065" w:rsidRPr="00805204" w14:paraId="540EFC82" w14:textId="77777777" w:rsidTr="004D0140">
        <w:trPr>
          <w:trHeight w:val="340"/>
        </w:trPr>
        <w:tc>
          <w:tcPr>
            <w:tcW w:w="851" w:type="dxa"/>
            <w:vAlign w:val="center"/>
          </w:tcPr>
          <w:p w14:paraId="07026FD4" w14:textId="77777777" w:rsidR="00855065" w:rsidRPr="00280187" w:rsidRDefault="00855065" w:rsidP="0028018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0388BC82" w14:textId="77777777" w:rsidR="00855065" w:rsidRPr="00280187" w:rsidRDefault="00855065" w:rsidP="00280187">
            <w:pPr>
              <w:spacing w:before="120" w:after="120" w:line="276" w:lineRule="auto"/>
              <w:jc w:val="both"/>
              <w:rPr>
                <w:rFonts w:ascii="Franklin Gothic Book" w:eastAsia="CIDFont+F1" w:hAnsi="Franklin Gothic Book" w:cs="Arial"/>
                <w:sz w:val="22"/>
                <w:szCs w:val="22"/>
                <w:lang w:eastAsia="en-US"/>
              </w:rPr>
            </w:pPr>
            <w:r w:rsidRPr="00805204">
              <w:rPr>
                <w:rFonts w:ascii="Franklin Gothic Book" w:hAnsi="Franklin Gothic Book" w:cstheme="minorHAnsi"/>
                <w:color w:val="000000"/>
                <w:sz w:val="22"/>
                <w:szCs w:val="22"/>
              </w:rPr>
              <w:t>Opracowanej przez Wykonawcę Instrukcji Organizacji Robót (IOR) do uzgodnienia  z Zamawiającym.</w:t>
            </w:r>
          </w:p>
        </w:tc>
        <w:tc>
          <w:tcPr>
            <w:tcW w:w="2178" w:type="dxa"/>
          </w:tcPr>
          <w:p w14:paraId="2FB48C50"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3C779EAC" w14:textId="77777777" w:rsidR="00855065" w:rsidRPr="00280187" w:rsidRDefault="00855065" w:rsidP="00280187">
            <w:pPr>
              <w:spacing w:before="120" w:after="120" w:line="276" w:lineRule="auto"/>
              <w:jc w:val="center"/>
              <w:rPr>
                <w:rFonts w:ascii="Franklin Gothic Book" w:hAnsi="Franklin Gothic Book" w:cs="Arial"/>
                <w:color w:val="000000"/>
                <w:sz w:val="22"/>
                <w:szCs w:val="22"/>
              </w:rPr>
            </w:pPr>
            <w:r w:rsidRPr="00805204">
              <w:rPr>
                <w:rFonts w:ascii="Franklin Gothic Book" w:hAnsi="Franklin Gothic Book"/>
                <w:sz w:val="22"/>
                <w:szCs w:val="22"/>
                <w:lang w:eastAsia="en-US"/>
              </w:rPr>
              <w:t>Instrukcja organizacji bezpiecznej pracy w Enea Elektrownia Połaniec S.A nr I/DB/B/20/2013</w:t>
            </w:r>
          </w:p>
        </w:tc>
      </w:tr>
      <w:tr w:rsidR="00855065" w:rsidRPr="00805204" w14:paraId="0AFF871B" w14:textId="77777777" w:rsidTr="004D0140">
        <w:trPr>
          <w:trHeight w:val="340"/>
        </w:trPr>
        <w:tc>
          <w:tcPr>
            <w:tcW w:w="851" w:type="dxa"/>
            <w:vAlign w:val="center"/>
          </w:tcPr>
          <w:p w14:paraId="5DF9E0C4" w14:textId="77777777" w:rsidR="00855065" w:rsidRPr="00280187" w:rsidRDefault="00855065" w:rsidP="0028018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56309B5D" w14:textId="77777777" w:rsidR="00855065" w:rsidRPr="00280187" w:rsidRDefault="00855065" w:rsidP="00280187">
            <w:pPr>
              <w:spacing w:before="120" w:after="120" w:line="276" w:lineRule="auto"/>
              <w:jc w:val="both"/>
              <w:rPr>
                <w:rFonts w:ascii="Franklin Gothic Book" w:hAnsi="Franklin Gothic Book" w:cs="Arial"/>
                <w:color w:val="000000" w:themeColor="text1"/>
                <w:sz w:val="22"/>
                <w:szCs w:val="22"/>
                <w:lang w:eastAsia="en-US"/>
              </w:rPr>
            </w:pPr>
            <w:r w:rsidRPr="00280187">
              <w:rPr>
                <w:rFonts w:ascii="Franklin Gothic Book" w:eastAsia="CIDFont+F1" w:hAnsi="Franklin Gothic Book" w:cs="Arial"/>
                <w:sz w:val="22"/>
                <w:szCs w:val="22"/>
                <w:lang w:eastAsia="en-US"/>
              </w:rPr>
              <w:t xml:space="preserve">Aktualnych instrukcji bezpiecznego wykonywania prac, technologii ich wykonywania oraz instrukcji obsługi </w:t>
            </w:r>
            <w:r w:rsidRPr="00280187">
              <w:rPr>
                <w:rFonts w:ascii="Franklin Gothic Book" w:eastAsia="CIDFont+F1" w:hAnsi="Franklin Gothic Book" w:cs="Arial"/>
                <w:sz w:val="22"/>
                <w:szCs w:val="22"/>
                <w:lang w:eastAsia="en-US"/>
              </w:rPr>
              <w:lastRenderedPageBreak/>
              <w:t>maszyn i innych urządzeń technicznych użytych do realizacji prac</w:t>
            </w:r>
          </w:p>
        </w:tc>
        <w:tc>
          <w:tcPr>
            <w:tcW w:w="2178" w:type="dxa"/>
            <w:vAlign w:val="center"/>
          </w:tcPr>
          <w:p w14:paraId="21C528A9"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lastRenderedPageBreak/>
              <w:t>X</w:t>
            </w:r>
          </w:p>
        </w:tc>
        <w:tc>
          <w:tcPr>
            <w:tcW w:w="3544" w:type="dxa"/>
            <w:vAlign w:val="center"/>
          </w:tcPr>
          <w:p w14:paraId="23B5A820"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 xml:space="preserve">Instrukcja Organizacji Bezpiecznej Pracy w Enea Elektrownia Połaniec </w:t>
            </w:r>
            <w:r w:rsidRPr="00280187">
              <w:rPr>
                <w:rFonts w:ascii="Franklin Gothic Book" w:hAnsi="Franklin Gothic Book" w:cs="Arial"/>
                <w:color w:val="000000"/>
                <w:sz w:val="22"/>
                <w:szCs w:val="22"/>
              </w:rPr>
              <w:lastRenderedPageBreak/>
              <w:t>S.A nr I/NB/B/20/2013 Dokument związany nr 2 do IOBP</w:t>
            </w:r>
          </w:p>
        </w:tc>
      </w:tr>
      <w:tr w:rsidR="00855065" w:rsidRPr="00805204" w14:paraId="450E59C9" w14:textId="77777777" w:rsidTr="004D0140">
        <w:trPr>
          <w:trHeight w:val="340"/>
        </w:trPr>
        <w:tc>
          <w:tcPr>
            <w:tcW w:w="851" w:type="dxa"/>
            <w:vAlign w:val="center"/>
          </w:tcPr>
          <w:p w14:paraId="07EEC21F" w14:textId="77777777" w:rsidR="00855065" w:rsidRPr="00280187" w:rsidRDefault="00855065" w:rsidP="0028018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6D99D249"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Wykazy maszyn, urządzeń, sprzętu lub narzędzi wykorzystywanych przez Wykonawcę do realizacji prac wraz z dokumentami potwierdzającymi ich dopuszczenie do użytkowania</w:t>
            </w:r>
          </w:p>
          <w:p w14:paraId="41252F1C"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eksploatacji</w:t>
            </w:r>
          </w:p>
        </w:tc>
        <w:tc>
          <w:tcPr>
            <w:tcW w:w="2178" w:type="dxa"/>
            <w:vAlign w:val="center"/>
          </w:tcPr>
          <w:p w14:paraId="4A8D10ED"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20CF2014"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Instrukcja Organizacji Bezpiecznej Pracy w Enea Elektrownia Połaniec S.A nr I/NB/B/20/2013 (Dokument związany nr 2 do IOBP)</w:t>
            </w:r>
          </w:p>
        </w:tc>
      </w:tr>
      <w:tr w:rsidR="00855065" w:rsidRPr="00805204" w14:paraId="6112A81B" w14:textId="77777777" w:rsidTr="004D0140">
        <w:trPr>
          <w:trHeight w:val="340"/>
        </w:trPr>
        <w:tc>
          <w:tcPr>
            <w:tcW w:w="851" w:type="dxa"/>
            <w:vAlign w:val="center"/>
          </w:tcPr>
          <w:p w14:paraId="5297488A" w14:textId="77777777" w:rsidR="00855065" w:rsidRPr="00280187" w:rsidRDefault="00855065" w:rsidP="00280187">
            <w:pPr>
              <w:spacing w:before="120" w:after="120" w:line="276" w:lineRule="auto"/>
              <w:ind w:left="176" w:right="34" w:hanging="142"/>
              <w:rPr>
                <w:rFonts w:ascii="Franklin Gothic Book" w:hAnsi="Franklin Gothic Book" w:cs="Arial"/>
                <w:strike/>
                <w:color w:val="000000" w:themeColor="text1"/>
                <w:sz w:val="22"/>
                <w:szCs w:val="22"/>
                <w:lang w:eastAsia="en-US"/>
              </w:rPr>
            </w:pPr>
          </w:p>
        </w:tc>
        <w:tc>
          <w:tcPr>
            <w:tcW w:w="3776" w:type="dxa"/>
            <w:vAlign w:val="center"/>
          </w:tcPr>
          <w:p w14:paraId="10C6ABC7" w14:textId="77777777" w:rsidR="00855065" w:rsidRPr="00280187" w:rsidRDefault="00855065" w:rsidP="00280187">
            <w:pPr>
              <w:spacing w:before="120" w:after="120" w:line="276" w:lineRule="auto"/>
              <w:rPr>
                <w:rFonts w:ascii="Franklin Gothic Book" w:hAnsi="Franklin Gothic Book" w:cs="Arial"/>
                <w:strike/>
                <w:color w:val="000000" w:themeColor="text1"/>
                <w:sz w:val="22"/>
                <w:szCs w:val="22"/>
                <w:lang w:eastAsia="en-US"/>
              </w:rPr>
            </w:pPr>
          </w:p>
        </w:tc>
        <w:tc>
          <w:tcPr>
            <w:tcW w:w="2178" w:type="dxa"/>
            <w:vAlign w:val="center"/>
          </w:tcPr>
          <w:p w14:paraId="30B8BC5F" w14:textId="77777777" w:rsidR="00855065" w:rsidRPr="00280187" w:rsidRDefault="00855065" w:rsidP="00280187">
            <w:pPr>
              <w:spacing w:before="120" w:after="120" w:line="276" w:lineRule="auto"/>
              <w:jc w:val="center"/>
              <w:rPr>
                <w:rFonts w:ascii="Franklin Gothic Book" w:hAnsi="Franklin Gothic Book" w:cs="Arial"/>
                <w:strike/>
                <w:color w:val="000000" w:themeColor="text1"/>
                <w:sz w:val="22"/>
                <w:szCs w:val="22"/>
                <w:lang w:eastAsia="en-US"/>
              </w:rPr>
            </w:pPr>
          </w:p>
        </w:tc>
        <w:tc>
          <w:tcPr>
            <w:tcW w:w="3544" w:type="dxa"/>
            <w:vAlign w:val="center"/>
          </w:tcPr>
          <w:p w14:paraId="3A1F6280" w14:textId="77777777" w:rsidR="00855065" w:rsidRPr="00280187" w:rsidRDefault="00855065" w:rsidP="00280187">
            <w:pPr>
              <w:spacing w:before="120" w:after="120" w:line="276" w:lineRule="auto"/>
              <w:jc w:val="center"/>
              <w:rPr>
                <w:rFonts w:ascii="Franklin Gothic Book" w:hAnsi="Franklin Gothic Book" w:cs="Arial"/>
                <w:strike/>
                <w:color w:val="000000" w:themeColor="text1"/>
                <w:sz w:val="22"/>
                <w:szCs w:val="22"/>
                <w:lang w:eastAsia="en-US"/>
              </w:rPr>
            </w:pPr>
          </w:p>
        </w:tc>
      </w:tr>
      <w:tr w:rsidR="00855065" w:rsidRPr="00805204" w14:paraId="7AFC5EB5" w14:textId="77777777" w:rsidTr="004D0140">
        <w:trPr>
          <w:trHeight w:val="340"/>
        </w:trPr>
        <w:tc>
          <w:tcPr>
            <w:tcW w:w="851" w:type="dxa"/>
            <w:vAlign w:val="center"/>
          </w:tcPr>
          <w:p w14:paraId="23C80B52" w14:textId="77777777" w:rsidR="00855065" w:rsidRPr="00280187" w:rsidRDefault="00855065" w:rsidP="00280187">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4C6717C3" w14:textId="77777777" w:rsidR="00855065" w:rsidRPr="00280187" w:rsidRDefault="00855065" w:rsidP="00280187">
            <w:pPr>
              <w:autoSpaceDE w:val="0"/>
              <w:autoSpaceDN w:val="0"/>
              <w:adjustRightInd w:val="0"/>
              <w:spacing w:before="120" w:after="120" w:line="276" w:lineRule="auto"/>
              <w:rPr>
                <w:rFonts w:ascii="Franklin Gothic Book" w:eastAsiaTheme="minorHAnsi" w:hAnsi="Franklin Gothic Book" w:cs="Arial"/>
                <w:sz w:val="22"/>
                <w:szCs w:val="22"/>
                <w:lang w:eastAsia="en-US"/>
              </w:rPr>
            </w:pPr>
            <w:r w:rsidRPr="00280187">
              <w:rPr>
                <w:rFonts w:ascii="Franklin Gothic Book" w:eastAsiaTheme="minorHAnsi" w:hAnsi="Franklin Gothic Book" w:cs="Arial"/>
                <w:sz w:val="22"/>
                <w:szCs w:val="22"/>
                <w:lang w:eastAsia="en-US"/>
              </w:rPr>
              <w:t>Wniosek o wydanie warunków zabudowy kontenera / kontenerów</w:t>
            </w:r>
          </w:p>
          <w:p w14:paraId="2A077EEA"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eastAsiaTheme="minorHAnsi" w:hAnsi="Franklin Gothic Book" w:cs="Arial"/>
                <w:sz w:val="22"/>
                <w:szCs w:val="22"/>
                <w:lang w:eastAsia="en-US"/>
              </w:rPr>
              <w:t>I zgody na ich użytkowanie</w:t>
            </w:r>
            <w:r w:rsidRPr="00280187">
              <w:rPr>
                <w:rFonts w:ascii="Franklin Gothic Book" w:hAnsi="Franklin Gothic Book" w:cs="Arial"/>
                <w:color w:val="000000"/>
                <w:sz w:val="22"/>
                <w:szCs w:val="22"/>
              </w:rPr>
              <w:t>( Załącznik Z4 Dokumentu związanego nr 2 do IOBP)</w:t>
            </w:r>
          </w:p>
        </w:tc>
        <w:tc>
          <w:tcPr>
            <w:tcW w:w="2178" w:type="dxa"/>
            <w:vAlign w:val="center"/>
          </w:tcPr>
          <w:p w14:paraId="7C9CA022"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1FB84359"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xml:space="preserve">Instrukcja Organizacji Bezpiecznej Pracy w Enea Elektrownia Połaniec S.A nr I/NB/B/20/2013 </w:t>
            </w:r>
          </w:p>
        </w:tc>
      </w:tr>
      <w:tr w:rsidR="00855065" w:rsidRPr="00805204" w14:paraId="073AA769" w14:textId="77777777" w:rsidTr="004D0140">
        <w:trPr>
          <w:trHeight w:val="340"/>
        </w:trPr>
        <w:tc>
          <w:tcPr>
            <w:tcW w:w="851" w:type="dxa"/>
            <w:vAlign w:val="center"/>
          </w:tcPr>
          <w:p w14:paraId="3ECA3A7E" w14:textId="77777777" w:rsidR="00855065" w:rsidRPr="00280187" w:rsidRDefault="00855065" w:rsidP="00280187">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6F32CD9C" w14:textId="77777777" w:rsidR="00855065" w:rsidRPr="00280187" w:rsidRDefault="00855065" w:rsidP="00280187">
            <w:pPr>
              <w:autoSpaceDE w:val="0"/>
              <w:autoSpaceDN w:val="0"/>
              <w:adjustRightInd w:val="0"/>
              <w:spacing w:before="120" w:after="120" w:line="276" w:lineRule="auto"/>
              <w:rPr>
                <w:rFonts w:ascii="Franklin Gothic Book" w:eastAsiaTheme="minorHAnsi" w:hAnsi="Franklin Gothic Book" w:cs="Arial"/>
                <w:sz w:val="22"/>
                <w:szCs w:val="22"/>
                <w:lang w:eastAsia="en-US"/>
              </w:rPr>
            </w:pPr>
            <w:r w:rsidRPr="00280187">
              <w:rPr>
                <w:rFonts w:ascii="Franklin Gothic Book" w:hAnsi="Franklin Gothic Book" w:cs="Arial"/>
                <w:color w:val="000000"/>
                <w:sz w:val="22"/>
                <w:szCs w:val="22"/>
              </w:rPr>
              <w:t xml:space="preserve">Wniosek o wydanie zgody na fotografowanie / filmowanie </w:t>
            </w:r>
          </w:p>
        </w:tc>
        <w:tc>
          <w:tcPr>
            <w:tcW w:w="2178" w:type="dxa"/>
            <w:vAlign w:val="center"/>
          </w:tcPr>
          <w:p w14:paraId="0B06D1B6"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tcPr>
          <w:p w14:paraId="1FA7E64C"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sz w:val="22"/>
                <w:szCs w:val="22"/>
              </w:rPr>
              <w:t>Instrukcja zwiedzania oraz fotografowania i filmowania obiektów Enea Elektrownia Połaniec Spółka Akcyjna” – I/NN/B/1/2018.</w:t>
            </w:r>
          </w:p>
        </w:tc>
      </w:tr>
      <w:tr w:rsidR="00855065" w:rsidRPr="00805204" w14:paraId="3AA04C2F" w14:textId="77777777" w:rsidTr="004D0140">
        <w:trPr>
          <w:trHeight w:val="340"/>
        </w:trPr>
        <w:tc>
          <w:tcPr>
            <w:tcW w:w="851" w:type="dxa"/>
            <w:vAlign w:val="center"/>
          </w:tcPr>
          <w:p w14:paraId="70352AA7" w14:textId="77777777" w:rsidR="00855065" w:rsidRPr="00280187" w:rsidRDefault="00855065" w:rsidP="00280187">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42B23BC2"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Wniosek o wydanie przepustek tymczasowych dla Pracowników</w:t>
            </w:r>
          </w:p>
        </w:tc>
        <w:tc>
          <w:tcPr>
            <w:tcW w:w="2178" w:type="dxa"/>
            <w:vAlign w:val="center"/>
          </w:tcPr>
          <w:p w14:paraId="4AAB5B51"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p w14:paraId="2ADB0419"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2F390C79"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Instrukcja przepustkowa dla ruchu osobowego i pojazdów nr I/DK/B/35/2008</w:t>
            </w:r>
          </w:p>
        </w:tc>
      </w:tr>
      <w:tr w:rsidR="00855065" w:rsidRPr="00805204" w14:paraId="42836D1E" w14:textId="77777777" w:rsidTr="004D0140">
        <w:trPr>
          <w:trHeight w:val="340"/>
        </w:trPr>
        <w:tc>
          <w:tcPr>
            <w:tcW w:w="851" w:type="dxa"/>
            <w:vAlign w:val="center"/>
          </w:tcPr>
          <w:p w14:paraId="329772D4" w14:textId="77777777" w:rsidR="00855065" w:rsidRPr="00280187" w:rsidRDefault="00855065" w:rsidP="00280187">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771CFAFD"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Wniosek o wydanie przepustek tymczasowych dla pojazdów</w:t>
            </w:r>
          </w:p>
        </w:tc>
        <w:tc>
          <w:tcPr>
            <w:tcW w:w="2178" w:type="dxa"/>
            <w:vAlign w:val="center"/>
          </w:tcPr>
          <w:p w14:paraId="2DD5C328"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p w14:paraId="7CACAA1F"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07076A3D"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Instrukcja przepustkowa dla ruchu osobowego i pojazdów nr I/DK/B/35/2008</w:t>
            </w:r>
          </w:p>
        </w:tc>
      </w:tr>
      <w:tr w:rsidR="00855065" w:rsidRPr="00805204" w14:paraId="3E6F9895" w14:textId="77777777" w:rsidTr="004D0140">
        <w:trPr>
          <w:trHeight w:val="340"/>
        </w:trPr>
        <w:tc>
          <w:tcPr>
            <w:tcW w:w="851" w:type="dxa"/>
            <w:vAlign w:val="center"/>
          </w:tcPr>
          <w:p w14:paraId="46FDF243" w14:textId="77777777" w:rsidR="00855065" w:rsidRPr="00280187" w:rsidRDefault="00855065" w:rsidP="0028018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743D06E"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Wykaz osób uprawnionych do sporządzania kart zapotrzebowania i kontroli substancji niebezpiecznej (Załącznik Z-2)</w:t>
            </w:r>
          </w:p>
        </w:tc>
        <w:tc>
          <w:tcPr>
            <w:tcW w:w="2178" w:type="dxa"/>
          </w:tcPr>
          <w:p w14:paraId="1F9FC881"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4FDBCDB6"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Instrukcja przepustkowa dla ruchu materiałowego I/NS/B/69/2008</w:t>
            </w:r>
          </w:p>
        </w:tc>
      </w:tr>
      <w:tr w:rsidR="00855065" w:rsidRPr="00805204" w14:paraId="2B27B171" w14:textId="77777777" w:rsidTr="004D0140">
        <w:trPr>
          <w:trHeight w:val="340"/>
        </w:trPr>
        <w:tc>
          <w:tcPr>
            <w:tcW w:w="851" w:type="dxa"/>
            <w:vAlign w:val="center"/>
          </w:tcPr>
          <w:p w14:paraId="5A3D6152" w14:textId="77777777" w:rsidR="00855065" w:rsidRPr="00280187" w:rsidRDefault="00855065" w:rsidP="0028018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FCB74C8" w14:textId="77777777" w:rsidR="00855065" w:rsidRPr="00805204" w:rsidRDefault="00855065" w:rsidP="00280187">
            <w:pPr>
              <w:tabs>
                <w:tab w:val="clear" w:pos="3402"/>
              </w:tabs>
              <w:spacing w:before="120" w:after="120" w:line="276" w:lineRule="auto"/>
              <w:jc w:val="both"/>
              <w:rPr>
                <w:rFonts w:ascii="Franklin Gothic Book" w:hAnsi="Franklin Gothic Book"/>
                <w:sz w:val="22"/>
                <w:szCs w:val="22"/>
                <w:lang w:eastAsia="en-US"/>
              </w:rPr>
            </w:pPr>
            <w:r w:rsidRPr="00805204">
              <w:rPr>
                <w:rFonts w:ascii="Franklin Gothic Book" w:hAnsi="Franklin Gothic Book"/>
                <w:sz w:val="22"/>
                <w:szCs w:val="22"/>
                <w:lang w:eastAsia="en-US"/>
              </w:rPr>
              <w:t xml:space="preserve">Plan Kontroli i Badań </w:t>
            </w:r>
          </w:p>
          <w:p w14:paraId="3B4C0F5F" w14:textId="77777777" w:rsidR="00855065" w:rsidRPr="00280187" w:rsidRDefault="00855065" w:rsidP="00280187">
            <w:pPr>
              <w:spacing w:before="120" w:after="120" w:line="276" w:lineRule="auto"/>
              <w:jc w:val="both"/>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 uzgodniony przez strony i zatwierdzony )</w:t>
            </w:r>
          </w:p>
        </w:tc>
        <w:tc>
          <w:tcPr>
            <w:tcW w:w="2178" w:type="dxa"/>
          </w:tcPr>
          <w:p w14:paraId="6FF68CF2"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608A0D28"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09D9ACA2" w14:textId="77777777" w:rsidTr="004D0140">
        <w:trPr>
          <w:trHeight w:val="340"/>
        </w:trPr>
        <w:tc>
          <w:tcPr>
            <w:tcW w:w="851" w:type="dxa"/>
            <w:vAlign w:val="center"/>
          </w:tcPr>
          <w:p w14:paraId="2CCF03D5" w14:textId="77777777" w:rsidR="00855065" w:rsidRPr="00280187" w:rsidRDefault="00855065" w:rsidP="0028018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CD2DCAC" w14:textId="77777777" w:rsidR="00855065" w:rsidRPr="00805204" w:rsidRDefault="00855065" w:rsidP="00280187">
            <w:pPr>
              <w:tabs>
                <w:tab w:val="clear" w:pos="3402"/>
              </w:tabs>
              <w:spacing w:before="120" w:after="120" w:line="276" w:lineRule="auto"/>
              <w:jc w:val="both"/>
              <w:rPr>
                <w:rFonts w:ascii="Franklin Gothic Book" w:hAnsi="Franklin Gothic Book"/>
                <w:sz w:val="22"/>
                <w:szCs w:val="22"/>
                <w:lang w:eastAsia="en-US"/>
              </w:rPr>
            </w:pPr>
            <w:r w:rsidRPr="00805204">
              <w:rPr>
                <w:rFonts w:ascii="Franklin Gothic Book" w:hAnsi="Franklin Gothic Book"/>
                <w:sz w:val="22"/>
                <w:szCs w:val="22"/>
                <w:lang w:eastAsia="en-US"/>
              </w:rPr>
              <w:t xml:space="preserve">Uzgodniona z UDT Technologia naprawy </w:t>
            </w:r>
          </w:p>
          <w:p w14:paraId="6068613D" w14:textId="5879AF67" w:rsidR="00855065" w:rsidRPr="00280187" w:rsidRDefault="00855065" w:rsidP="00280187">
            <w:pPr>
              <w:spacing w:before="120" w:after="120" w:line="276" w:lineRule="auto"/>
              <w:jc w:val="both"/>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 xml:space="preserve">( dla urządzeń wymagających dozoru z UDT ) </w:t>
            </w:r>
            <w:r w:rsidRPr="00805204">
              <w:rPr>
                <w:rFonts w:ascii="Franklin Gothic Book" w:hAnsi="Franklin Gothic Book"/>
                <w:sz w:val="22"/>
                <w:szCs w:val="22"/>
                <w:highlight w:val="yellow"/>
                <w:lang w:eastAsia="en-US"/>
              </w:rPr>
              <w:t xml:space="preserve"> </w:t>
            </w:r>
            <w:r w:rsidR="00B51588" w:rsidRPr="0045253C">
              <w:rPr>
                <w:rFonts w:ascii="Franklin Gothic Book" w:hAnsi="Franklin Gothic Book" w:cs="Arial"/>
                <w:bCs/>
                <w:i/>
                <w:iCs/>
                <w:color w:val="000000" w:themeColor="text1"/>
                <w:u w:val="single"/>
              </w:rPr>
              <w:t>przed uzgodnieniem z Urzędem Dozoru Technicznego</w:t>
            </w:r>
            <w:r w:rsidR="00B51588">
              <w:rPr>
                <w:rFonts w:ascii="Franklin Gothic Book" w:hAnsi="Franklin Gothic Book" w:cs="Arial"/>
                <w:bCs/>
                <w:i/>
                <w:iCs/>
                <w:color w:val="000000" w:themeColor="text1"/>
                <w:u w:val="single"/>
              </w:rPr>
              <w:t xml:space="preserve"> należy przekazać Zamawiającemu technologię w celu </w:t>
            </w:r>
            <w:r w:rsidR="00B51588" w:rsidRPr="0045253C">
              <w:rPr>
                <w:rFonts w:ascii="Franklin Gothic Book" w:hAnsi="Franklin Gothic Book" w:cs="Arial"/>
                <w:bCs/>
                <w:i/>
                <w:iCs/>
                <w:color w:val="000000" w:themeColor="text1"/>
                <w:u w:val="single"/>
              </w:rPr>
              <w:lastRenderedPageBreak/>
              <w:t>doszczegółowienia rozwiązań technologicznych.</w:t>
            </w:r>
          </w:p>
        </w:tc>
        <w:tc>
          <w:tcPr>
            <w:tcW w:w="2178" w:type="dxa"/>
          </w:tcPr>
          <w:p w14:paraId="1F674830"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lastRenderedPageBreak/>
              <w:t>X</w:t>
            </w:r>
          </w:p>
        </w:tc>
        <w:tc>
          <w:tcPr>
            <w:tcW w:w="3544" w:type="dxa"/>
          </w:tcPr>
          <w:p w14:paraId="584929E9"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51AA50C3" w14:textId="77777777" w:rsidTr="004D0140">
        <w:trPr>
          <w:trHeight w:val="340"/>
        </w:trPr>
        <w:tc>
          <w:tcPr>
            <w:tcW w:w="851" w:type="dxa"/>
            <w:vAlign w:val="center"/>
          </w:tcPr>
          <w:p w14:paraId="7EC08649" w14:textId="77777777" w:rsidR="00855065" w:rsidRPr="00280187" w:rsidRDefault="00855065" w:rsidP="0028018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AEC8AA4"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xml:space="preserve">Zakres  prac </w:t>
            </w:r>
          </w:p>
        </w:tc>
        <w:tc>
          <w:tcPr>
            <w:tcW w:w="2178" w:type="dxa"/>
            <w:vAlign w:val="center"/>
          </w:tcPr>
          <w:p w14:paraId="1F8F939E"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621EC64D"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0DDE6345" w14:textId="77777777" w:rsidTr="004D0140">
        <w:trPr>
          <w:trHeight w:val="340"/>
        </w:trPr>
        <w:tc>
          <w:tcPr>
            <w:tcW w:w="851" w:type="dxa"/>
            <w:vAlign w:val="center"/>
          </w:tcPr>
          <w:p w14:paraId="0DE92C0C" w14:textId="77777777" w:rsidR="00855065" w:rsidRPr="00280187" w:rsidRDefault="00855065" w:rsidP="0028018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54B8EB8" w14:textId="77777777" w:rsidR="00855065" w:rsidRPr="00280187" w:rsidRDefault="00855065" w:rsidP="00280187">
            <w:pPr>
              <w:spacing w:before="120" w:after="120" w:line="276" w:lineRule="auto"/>
              <w:jc w:val="both"/>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2178" w:type="dxa"/>
            <w:vAlign w:val="center"/>
          </w:tcPr>
          <w:p w14:paraId="7EAEF1D2"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p w14:paraId="18800259"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01E6C9F5"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Instrukcja postępowania z odpadami wytworzonymi w  Elektrowni Połaniec  nr I/TQ/P/41/2014</w:t>
            </w:r>
          </w:p>
        </w:tc>
      </w:tr>
      <w:tr w:rsidR="00855065" w:rsidRPr="00805204" w14:paraId="2CAFAA68" w14:textId="77777777" w:rsidTr="004D0140">
        <w:trPr>
          <w:trHeight w:val="340"/>
        </w:trPr>
        <w:tc>
          <w:tcPr>
            <w:tcW w:w="851" w:type="dxa"/>
            <w:vAlign w:val="center"/>
          </w:tcPr>
          <w:p w14:paraId="27930871" w14:textId="77777777" w:rsidR="00855065" w:rsidRPr="00280187" w:rsidRDefault="00855065" w:rsidP="00280187">
            <w:pPr>
              <w:spacing w:before="120" w:after="120" w:line="276" w:lineRule="auto"/>
              <w:ind w:right="34"/>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B</w:t>
            </w:r>
          </w:p>
        </w:tc>
        <w:tc>
          <w:tcPr>
            <w:tcW w:w="5954" w:type="dxa"/>
            <w:gridSpan w:val="2"/>
            <w:vAlign w:val="center"/>
          </w:tcPr>
          <w:p w14:paraId="4EB78E46" w14:textId="77777777" w:rsidR="00855065" w:rsidRPr="00280187" w:rsidRDefault="00855065" w:rsidP="00280187">
            <w:pPr>
              <w:spacing w:before="120" w:after="120" w:line="276" w:lineRule="auto"/>
              <w:ind w:left="284" w:hanging="250"/>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W TRAKCIE  REALIZACJI  PRAC:</w:t>
            </w:r>
          </w:p>
        </w:tc>
        <w:tc>
          <w:tcPr>
            <w:tcW w:w="3544" w:type="dxa"/>
            <w:vAlign w:val="center"/>
          </w:tcPr>
          <w:p w14:paraId="72D9E83F" w14:textId="77777777" w:rsidR="00855065" w:rsidRPr="00280187" w:rsidRDefault="00855065" w:rsidP="00280187">
            <w:pPr>
              <w:spacing w:before="120" w:after="120" w:line="276" w:lineRule="auto"/>
              <w:ind w:left="284" w:hanging="250"/>
              <w:rPr>
                <w:rFonts w:ascii="Franklin Gothic Book" w:hAnsi="Franklin Gothic Book" w:cs="Arial"/>
                <w:b/>
                <w:i/>
                <w:color w:val="000000" w:themeColor="text1"/>
                <w:sz w:val="22"/>
                <w:szCs w:val="22"/>
                <w:lang w:eastAsia="en-US"/>
              </w:rPr>
            </w:pPr>
          </w:p>
        </w:tc>
      </w:tr>
      <w:tr w:rsidR="00855065" w:rsidRPr="00805204" w14:paraId="04EED102" w14:textId="77777777" w:rsidTr="004D0140">
        <w:trPr>
          <w:trHeight w:val="340"/>
        </w:trPr>
        <w:tc>
          <w:tcPr>
            <w:tcW w:w="851" w:type="dxa"/>
            <w:vAlign w:val="center"/>
          </w:tcPr>
          <w:p w14:paraId="6A291273"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4B5A83C"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xml:space="preserve">Raport z inspekcji wizualnej </w:t>
            </w:r>
          </w:p>
        </w:tc>
        <w:tc>
          <w:tcPr>
            <w:tcW w:w="2178" w:type="dxa"/>
            <w:vAlign w:val="center"/>
          </w:tcPr>
          <w:p w14:paraId="0803D334"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15CA175C"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D99EF7E" w14:textId="77777777" w:rsidTr="004D0140">
        <w:trPr>
          <w:trHeight w:val="340"/>
        </w:trPr>
        <w:tc>
          <w:tcPr>
            <w:tcW w:w="851" w:type="dxa"/>
            <w:vAlign w:val="center"/>
          </w:tcPr>
          <w:p w14:paraId="58D4F020"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C0CD084" w14:textId="77777777" w:rsidR="00855065" w:rsidRPr="00805204" w:rsidRDefault="00855065" w:rsidP="00280187">
            <w:pPr>
              <w:tabs>
                <w:tab w:val="clear" w:pos="3402"/>
              </w:tabs>
              <w:spacing w:before="120" w:after="120" w:line="276" w:lineRule="auto"/>
              <w:rPr>
                <w:rFonts w:ascii="Franklin Gothic Book" w:hAnsi="Franklin Gothic Book"/>
                <w:sz w:val="22"/>
                <w:szCs w:val="22"/>
                <w:lang w:eastAsia="en-US"/>
              </w:rPr>
            </w:pPr>
            <w:r w:rsidRPr="00805204">
              <w:rPr>
                <w:rFonts w:ascii="Franklin Gothic Book" w:hAnsi="Franklin Gothic Book"/>
                <w:sz w:val="22"/>
                <w:szCs w:val="22"/>
                <w:lang w:eastAsia="en-US"/>
              </w:rPr>
              <w:t xml:space="preserve">Uzgodniona z UDT Technologia naprawy </w:t>
            </w:r>
          </w:p>
          <w:p w14:paraId="12A85071" w14:textId="16F07B5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 xml:space="preserve">( dla urządzeń wymagających dozoru z UDT ) </w:t>
            </w:r>
            <w:r w:rsidRPr="00805204">
              <w:rPr>
                <w:rFonts w:ascii="Franklin Gothic Book" w:hAnsi="Franklin Gothic Book"/>
                <w:sz w:val="22"/>
                <w:szCs w:val="22"/>
                <w:highlight w:val="yellow"/>
                <w:lang w:eastAsia="en-US"/>
              </w:rPr>
              <w:t xml:space="preserve"> </w:t>
            </w:r>
            <w:r w:rsidR="00B51588" w:rsidRPr="0045253C">
              <w:rPr>
                <w:rFonts w:ascii="Franklin Gothic Book" w:hAnsi="Franklin Gothic Book" w:cs="Arial"/>
                <w:bCs/>
                <w:i/>
                <w:iCs/>
                <w:color w:val="000000" w:themeColor="text1"/>
                <w:u w:val="single"/>
              </w:rPr>
              <w:t>przed uzgodnieniem z Urzędem Dozoru Technicznego</w:t>
            </w:r>
            <w:r w:rsidR="00B51588">
              <w:rPr>
                <w:rFonts w:ascii="Franklin Gothic Book" w:hAnsi="Franklin Gothic Book" w:cs="Arial"/>
                <w:bCs/>
                <w:i/>
                <w:iCs/>
                <w:color w:val="000000" w:themeColor="text1"/>
                <w:u w:val="single"/>
              </w:rPr>
              <w:t xml:space="preserve"> należy przekazać Zamawiającemu technologię w celu </w:t>
            </w:r>
            <w:r w:rsidR="00B51588" w:rsidRPr="0045253C">
              <w:rPr>
                <w:rFonts w:ascii="Franklin Gothic Book" w:hAnsi="Franklin Gothic Book" w:cs="Arial"/>
                <w:bCs/>
                <w:i/>
                <w:iCs/>
                <w:color w:val="000000" w:themeColor="text1"/>
                <w:u w:val="single"/>
              </w:rPr>
              <w:t>doszczegółowienia rozwiązań technologicznych.</w:t>
            </w:r>
          </w:p>
        </w:tc>
        <w:tc>
          <w:tcPr>
            <w:tcW w:w="2178" w:type="dxa"/>
          </w:tcPr>
          <w:p w14:paraId="5E22B586"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vAlign w:val="center"/>
          </w:tcPr>
          <w:p w14:paraId="749AB18A"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EC0A7F9" w14:textId="77777777" w:rsidTr="004D0140">
        <w:trPr>
          <w:trHeight w:val="340"/>
        </w:trPr>
        <w:tc>
          <w:tcPr>
            <w:tcW w:w="851" w:type="dxa"/>
            <w:vAlign w:val="center"/>
          </w:tcPr>
          <w:p w14:paraId="4585B86C"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600E69E"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Tygodniowy raport realizacji prac wraz z aspektami BHP</w:t>
            </w:r>
          </w:p>
        </w:tc>
        <w:tc>
          <w:tcPr>
            <w:tcW w:w="2178" w:type="dxa"/>
            <w:vAlign w:val="center"/>
          </w:tcPr>
          <w:p w14:paraId="5B9C1E01"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0F37E7B4"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B888082" w14:textId="77777777" w:rsidTr="004D0140">
        <w:trPr>
          <w:trHeight w:val="340"/>
        </w:trPr>
        <w:tc>
          <w:tcPr>
            <w:tcW w:w="851" w:type="dxa"/>
            <w:vAlign w:val="center"/>
          </w:tcPr>
          <w:p w14:paraId="6FF8F583"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CEF9EBF" w14:textId="77777777" w:rsidR="00855065" w:rsidRPr="00280187" w:rsidRDefault="00855065" w:rsidP="00280187">
            <w:pPr>
              <w:spacing w:before="120" w:after="120" w:line="276" w:lineRule="auto"/>
              <w:rPr>
                <w:rFonts w:ascii="Franklin Gothic Book" w:hAnsi="Franklin Gothic Book" w:cs="Arial"/>
                <w:sz w:val="22"/>
                <w:szCs w:val="22"/>
                <w:lang w:eastAsia="en-US"/>
              </w:rPr>
            </w:pPr>
            <w:r w:rsidRPr="00280187">
              <w:rPr>
                <w:rFonts w:ascii="Franklin Gothic Book" w:hAnsi="Franklin Gothic Book" w:cs="Arial"/>
                <w:sz w:val="22"/>
                <w:szCs w:val="22"/>
                <w:lang w:eastAsia="en-US"/>
              </w:rPr>
              <w:t>Niezwłocznie informacji o każdym zdarzeniu wypadkowym lub nagłym zachorowaniu związanym z pracą na terenie i na rzecz Elektrowni Połaniec, zgodnie z Instrukcją postępowania w razie wypadków i nagłych zachorowań oraz zasad postępowania powypadkowego (I/NB/B/15/2007);</w:t>
            </w:r>
          </w:p>
        </w:tc>
        <w:tc>
          <w:tcPr>
            <w:tcW w:w="2178" w:type="dxa"/>
          </w:tcPr>
          <w:p w14:paraId="4FA9DE7A" w14:textId="77777777" w:rsidR="00855065" w:rsidRPr="00280187" w:rsidRDefault="00855065" w:rsidP="00280187">
            <w:pPr>
              <w:spacing w:before="120" w:after="120" w:line="276" w:lineRule="auto"/>
              <w:jc w:val="center"/>
              <w:rPr>
                <w:rFonts w:ascii="Franklin Gothic Book" w:hAnsi="Franklin Gothic Book" w:cs="Arial"/>
                <w:sz w:val="22"/>
                <w:szCs w:val="22"/>
                <w:lang w:eastAsia="en-US"/>
              </w:rPr>
            </w:pPr>
          </w:p>
        </w:tc>
        <w:tc>
          <w:tcPr>
            <w:tcW w:w="3544" w:type="dxa"/>
          </w:tcPr>
          <w:p w14:paraId="42C8C709" w14:textId="77777777" w:rsidR="00855065" w:rsidRPr="00280187" w:rsidRDefault="00855065" w:rsidP="00280187">
            <w:pPr>
              <w:spacing w:before="120" w:after="120" w:line="276" w:lineRule="auto"/>
              <w:jc w:val="center"/>
              <w:rPr>
                <w:rFonts w:ascii="Franklin Gothic Book" w:hAnsi="Franklin Gothic Book" w:cs="Arial"/>
                <w:sz w:val="22"/>
                <w:szCs w:val="22"/>
                <w:lang w:eastAsia="en-US"/>
              </w:rPr>
            </w:pPr>
            <w:r w:rsidRPr="00280187">
              <w:rPr>
                <w:rFonts w:ascii="Franklin Gothic Book" w:hAnsi="Franklin Gothic Book" w:cs="Arial"/>
                <w:sz w:val="22"/>
                <w:szCs w:val="22"/>
                <w:lang w:eastAsia="en-US"/>
              </w:rPr>
              <w:t>Instrukcja Organizacji Bezpiecznej Pracy w Enea Elektrownia Połaniec S.A nr I/NB/B/20/2013 (Dokument związany nr 2 do IOBP)</w:t>
            </w:r>
          </w:p>
        </w:tc>
      </w:tr>
      <w:tr w:rsidR="00855065" w:rsidRPr="00805204" w14:paraId="4725A202" w14:textId="77777777" w:rsidTr="004D0140">
        <w:trPr>
          <w:trHeight w:val="340"/>
        </w:trPr>
        <w:tc>
          <w:tcPr>
            <w:tcW w:w="851" w:type="dxa"/>
            <w:vAlign w:val="center"/>
          </w:tcPr>
          <w:p w14:paraId="2EB6C5B5"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4CB795C" w14:textId="77777777" w:rsidR="00855065" w:rsidRPr="00280187" w:rsidRDefault="00855065" w:rsidP="00280187">
            <w:pPr>
              <w:spacing w:before="120" w:after="120" w:line="276" w:lineRule="auto"/>
              <w:rPr>
                <w:rFonts w:ascii="Franklin Gothic Book" w:hAnsi="Franklin Gothic Book" w:cs="Arial"/>
                <w:sz w:val="22"/>
                <w:szCs w:val="22"/>
                <w:lang w:eastAsia="en-US"/>
              </w:rPr>
            </w:pPr>
            <w:r w:rsidRPr="00280187">
              <w:rPr>
                <w:rFonts w:ascii="Franklin Gothic Book" w:hAnsi="Franklin Gothic Book" w:cs="Arial"/>
                <w:sz w:val="22"/>
                <w:szCs w:val="22"/>
                <w:lang w:eastAsia="en-US"/>
              </w:rPr>
              <w:t xml:space="preserve">Niezwłocznie informacji o każdym zauważonym zagrożeniu pożarowym lub innym miejscowym zagrożeniu. </w:t>
            </w:r>
          </w:p>
        </w:tc>
        <w:tc>
          <w:tcPr>
            <w:tcW w:w="2178" w:type="dxa"/>
          </w:tcPr>
          <w:p w14:paraId="7CFB98A2" w14:textId="77777777" w:rsidR="00855065" w:rsidRPr="00280187" w:rsidRDefault="00855065" w:rsidP="00280187">
            <w:pPr>
              <w:spacing w:before="120" w:after="120" w:line="276" w:lineRule="auto"/>
              <w:jc w:val="center"/>
              <w:rPr>
                <w:rFonts w:ascii="Franklin Gothic Book" w:hAnsi="Franklin Gothic Book" w:cs="Arial"/>
                <w:sz w:val="22"/>
                <w:szCs w:val="22"/>
                <w:lang w:eastAsia="en-US"/>
              </w:rPr>
            </w:pPr>
          </w:p>
        </w:tc>
        <w:tc>
          <w:tcPr>
            <w:tcW w:w="3544" w:type="dxa"/>
          </w:tcPr>
          <w:p w14:paraId="5B1B735D" w14:textId="77777777" w:rsidR="00855065" w:rsidRPr="00280187" w:rsidRDefault="00855065" w:rsidP="00280187">
            <w:pPr>
              <w:spacing w:before="120" w:after="120" w:line="276" w:lineRule="auto"/>
              <w:rPr>
                <w:rFonts w:ascii="Franklin Gothic Book" w:hAnsi="Franklin Gothic Book" w:cs="Arial"/>
                <w:sz w:val="22"/>
                <w:szCs w:val="22"/>
                <w:lang w:eastAsia="en-US"/>
              </w:rPr>
            </w:pPr>
            <w:r w:rsidRPr="00280187">
              <w:rPr>
                <w:rFonts w:ascii="Franklin Gothic Book" w:hAnsi="Franklin Gothic Book" w:cs="Arial"/>
                <w:sz w:val="22"/>
                <w:szCs w:val="22"/>
                <w:lang w:eastAsia="en-US"/>
              </w:rPr>
              <w:t>Instrukcja Ochrony Przeciwpożarowej w Enea Elektrownia Połaniec Spółka Akcyjna  I/NB/B/2/2015</w:t>
            </w:r>
          </w:p>
        </w:tc>
      </w:tr>
      <w:tr w:rsidR="00855065" w:rsidRPr="00805204" w14:paraId="5AC4FB6C" w14:textId="77777777" w:rsidTr="004D0140">
        <w:trPr>
          <w:trHeight w:val="340"/>
        </w:trPr>
        <w:tc>
          <w:tcPr>
            <w:tcW w:w="851" w:type="dxa"/>
            <w:vAlign w:val="center"/>
          </w:tcPr>
          <w:p w14:paraId="09C4FDCC"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65493121"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sz w:val="22"/>
                <w:szCs w:val="22"/>
                <w:lang w:eastAsia="en-US"/>
              </w:rPr>
              <w:t xml:space="preserve">Tygodniowy Raport Bezpieczeństwa z kontroli stref/miejsc pracy oraz przestrzegania przepisów i zasad bezpieczeństwa przez osoby przez niego zatrudnione, wykonujące prace </w:t>
            </w:r>
            <w:r w:rsidRPr="00280187">
              <w:rPr>
                <w:rFonts w:ascii="Franklin Gothic Book" w:hAnsi="Franklin Gothic Book" w:cs="Arial"/>
                <w:sz w:val="22"/>
                <w:szCs w:val="22"/>
                <w:lang w:eastAsia="en-US"/>
              </w:rPr>
              <w:lastRenderedPageBreak/>
              <w:t>w tych strefach/miejscach. ( Załącznik Z5 dokumentu związanego nr 2 do IOBP)</w:t>
            </w:r>
          </w:p>
        </w:tc>
        <w:tc>
          <w:tcPr>
            <w:tcW w:w="2178" w:type="dxa"/>
          </w:tcPr>
          <w:p w14:paraId="43EEBDC4"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sz w:val="22"/>
                <w:szCs w:val="22"/>
                <w:lang w:eastAsia="en-US"/>
              </w:rPr>
              <w:lastRenderedPageBreak/>
              <w:t>X</w:t>
            </w:r>
          </w:p>
        </w:tc>
        <w:tc>
          <w:tcPr>
            <w:tcW w:w="3544" w:type="dxa"/>
          </w:tcPr>
          <w:p w14:paraId="38F2EEEE"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sz w:val="22"/>
                <w:szCs w:val="22"/>
                <w:lang w:eastAsia="en-US"/>
              </w:rPr>
              <w:t>Instrukcja Organizacji Bezpiecznej Pracy w Enea Elektrownia Połaniec S.A nr I/NB/B/20/2013</w:t>
            </w:r>
          </w:p>
        </w:tc>
      </w:tr>
      <w:tr w:rsidR="00855065" w:rsidRPr="00805204" w14:paraId="78DC25E2" w14:textId="77777777" w:rsidTr="004D0140">
        <w:trPr>
          <w:trHeight w:val="340"/>
        </w:trPr>
        <w:tc>
          <w:tcPr>
            <w:tcW w:w="851" w:type="dxa"/>
            <w:vAlign w:val="center"/>
          </w:tcPr>
          <w:p w14:paraId="51EE4BB4"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DDB20B1" w14:textId="77777777" w:rsidR="00855065" w:rsidRPr="00280187" w:rsidRDefault="00855065" w:rsidP="00280187">
            <w:pPr>
              <w:spacing w:before="120" w:after="120" w:line="276" w:lineRule="auto"/>
              <w:rPr>
                <w:rFonts w:ascii="Franklin Gothic Book" w:hAnsi="Franklin Gothic Book" w:cs="Arial"/>
                <w:sz w:val="22"/>
                <w:szCs w:val="22"/>
                <w:lang w:eastAsia="en-US"/>
              </w:rPr>
            </w:pPr>
            <w:r w:rsidRPr="00280187">
              <w:rPr>
                <w:rFonts w:ascii="Franklin Gothic Book" w:hAnsi="Franklin Gothic Book" w:cs="Arial"/>
                <w:sz w:val="22"/>
                <w:szCs w:val="22"/>
                <w:lang w:eastAsia="en-US"/>
              </w:rPr>
              <w:t xml:space="preserve">W terminie do 8 – go dnia po zakończeniu miesiąca oraz zawsze po zakończeniu prowadzenia prac, jeżeli trwały krócej niż miesiąc – liczby osób Wykonawcy i jego podwykonawców, które faktycznie realizowały prace na terenie i na rzecz Elektrowni Połaniec oraz liczbę godzin przepracowanych przez te osoby w okresie wymaganym raportowaniem; </w:t>
            </w:r>
          </w:p>
        </w:tc>
        <w:tc>
          <w:tcPr>
            <w:tcW w:w="2178" w:type="dxa"/>
          </w:tcPr>
          <w:p w14:paraId="1A81FA26" w14:textId="77777777" w:rsidR="00855065" w:rsidRPr="00280187" w:rsidRDefault="00855065" w:rsidP="00280187">
            <w:pPr>
              <w:spacing w:before="120" w:after="120" w:line="276" w:lineRule="auto"/>
              <w:jc w:val="center"/>
              <w:rPr>
                <w:rFonts w:ascii="Franklin Gothic Book" w:hAnsi="Franklin Gothic Book" w:cs="Arial"/>
                <w:sz w:val="22"/>
                <w:szCs w:val="22"/>
                <w:lang w:eastAsia="en-US"/>
              </w:rPr>
            </w:pPr>
            <w:r w:rsidRPr="00280187">
              <w:rPr>
                <w:rFonts w:ascii="Franklin Gothic Book" w:hAnsi="Franklin Gothic Book" w:cs="Arial"/>
                <w:sz w:val="22"/>
                <w:szCs w:val="22"/>
                <w:lang w:eastAsia="en-US"/>
              </w:rPr>
              <w:t>X</w:t>
            </w:r>
          </w:p>
        </w:tc>
        <w:tc>
          <w:tcPr>
            <w:tcW w:w="3544" w:type="dxa"/>
          </w:tcPr>
          <w:p w14:paraId="0766411A" w14:textId="77777777" w:rsidR="00855065" w:rsidRPr="00280187" w:rsidRDefault="00855065" w:rsidP="00280187">
            <w:pPr>
              <w:spacing w:before="120" w:after="120" w:line="276" w:lineRule="auto"/>
              <w:jc w:val="center"/>
              <w:rPr>
                <w:rFonts w:ascii="Franklin Gothic Book" w:hAnsi="Franklin Gothic Book" w:cs="Arial"/>
                <w:sz w:val="22"/>
                <w:szCs w:val="22"/>
                <w:lang w:eastAsia="en-US"/>
              </w:rPr>
            </w:pPr>
            <w:r w:rsidRPr="00280187">
              <w:rPr>
                <w:rFonts w:ascii="Franklin Gothic Book" w:hAnsi="Franklin Gothic Book" w:cs="Arial"/>
                <w:sz w:val="22"/>
                <w:szCs w:val="22"/>
                <w:lang w:eastAsia="en-US"/>
              </w:rPr>
              <w:t>Instrukcja Organizacji Bezpiecznej Pracy w Enea Elektrownia Połaniec S.A nr I/NB/B/20/2013 (Dokument związany nr 2 do IOBP)</w:t>
            </w:r>
          </w:p>
        </w:tc>
      </w:tr>
      <w:tr w:rsidR="00855065" w:rsidRPr="00805204" w14:paraId="05C50255" w14:textId="77777777" w:rsidTr="004D0140">
        <w:trPr>
          <w:trHeight w:val="340"/>
        </w:trPr>
        <w:tc>
          <w:tcPr>
            <w:tcW w:w="851" w:type="dxa"/>
            <w:vAlign w:val="center"/>
          </w:tcPr>
          <w:p w14:paraId="30A64C15"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6C19A91"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Dokumentacja fotograficzna  z pomiarów</w:t>
            </w:r>
          </w:p>
        </w:tc>
        <w:tc>
          <w:tcPr>
            <w:tcW w:w="2178" w:type="dxa"/>
            <w:vAlign w:val="center"/>
          </w:tcPr>
          <w:p w14:paraId="7C539DD0"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2EDA3F8E"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62E326E" w14:textId="77777777" w:rsidTr="004D0140">
        <w:trPr>
          <w:trHeight w:val="340"/>
        </w:trPr>
        <w:tc>
          <w:tcPr>
            <w:tcW w:w="851" w:type="dxa"/>
            <w:vAlign w:val="center"/>
          </w:tcPr>
          <w:p w14:paraId="71F71EE3"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068EA85"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P</w:t>
            </w:r>
            <w:r w:rsidR="008369FE" w:rsidRPr="00280187">
              <w:rPr>
                <w:rFonts w:ascii="Franklin Gothic Book" w:hAnsi="Franklin Gothic Book" w:cs="Arial"/>
                <w:color w:val="000000" w:themeColor="text1"/>
                <w:sz w:val="22"/>
                <w:szCs w:val="22"/>
                <w:lang w:eastAsia="en-US"/>
              </w:rPr>
              <w:t>l</w:t>
            </w:r>
            <w:r w:rsidRPr="00280187">
              <w:rPr>
                <w:rFonts w:ascii="Franklin Gothic Book" w:hAnsi="Franklin Gothic Book" w:cs="Arial"/>
                <w:color w:val="000000" w:themeColor="text1"/>
                <w:sz w:val="22"/>
                <w:szCs w:val="22"/>
                <w:lang w:eastAsia="en-US"/>
              </w:rPr>
              <w:t>an pomiarów i badań radiologicznych</w:t>
            </w:r>
          </w:p>
        </w:tc>
        <w:tc>
          <w:tcPr>
            <w:tcW w:w="2178" w:type="dxa"/>
            <w:vAlign w:val="center"/>
          </w:tcPr>
          <w:p w14:paraId="43F9B420"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5D801839"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5ECBF06" w14:textId="77777777" w:rsidTr="004D0140">
        <w:trPr>
          <w:trHeight w:val="340"/>
        </w:trPr>
        <w:tc>
          <w:tcPr>
            <w:tcW w:w="851" w:type="dxa"/>
            <w:vAlign w:val="center"/>
          </w:tcPr>
          <w:p w14:paraId="055152C6"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BE11ADF"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Dokumentacja fotograficzna</w:t>
            </w:r>
          </w:p>
          <w:p w14:paraId="25D0A58B"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xml:space="preserve"> ( stan zastany )</w:t>
            </w:r>
          </w:p>
        </w:tc>
        <w:tc>
          <w:tcPr>
            <w:tcW w:w="2178" w:type="dxa"/>
            <w:vAlign w:val="center"/>
          </w:tcPr>
          <w:p w14:paraId="506B98BE" w14:textId="77777777" w:rsidR="00855065" w:rsidRPr="00280187" w:rsidDel="001C5765"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4ACF834B"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BAE5F3C" w14:textId="77777777" w:rsidTr="004D0140">
        <w:trPr>
          <w:trHeight w:val="340"/>
        </w:trPr>
        <w:tc>
          <w:tcPr>
            <w:tcW w:w="851" w:type="dxa"/>
            <w:vAlign w:val="center"/>
          </w:tcPr>
          <w:p w14:paraId="3668F670"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3C2F56F"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xml:space="preserve">Uzgodnienia zmiany zakresu prac </w:t>
            </w:r>
          </w:p>
          <w:p w14:paraId="194E9FDC"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xml:space="preserve">( uzgodniony przez strony i zatwierdzony) </w:t>
            </w:r>
          </w:p>
        </w:tc>
        <w:tc>
          <w:tcPr>
            <w:tcW w:w="2178" w:type="dxa"/>
            <w:vAlign w:val="center"/>
          </w:tcPr>
          <w:p w14:paraId="78576A33"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4C9217F8"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28C67E4" w14:textId="77777777" w:rsidTr="004D0140">
        <w:trPr>
          <w:trHeight w:val="340"/>
        </w:trPr>
        <w:tc>
          <w:tcPr>
            <w:tcW w:w="851" w:type="dxa"/>
            <w:vAlign w:val="center"/>
          </w:tcPr>
          <w:p w14:paraId="0B8847FB"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63E3118"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xml:space="preserve">Zmiany harmonogramu realizacji prac ( uzgodniony przez strony i zatwierdzony) i </w:t>
            </w:r>
            <w:r w:rsidRPr="00280187">
              <w:rPr>
                <w:rFonts w:ascii="Franklin Gothic Book" w:hAnsi="Franklin Gothic Book" w:cs="Arial"/>
                <w:sz w:val="22"/>
                <w:szCs w:val="22"/>
                <w:lang w:eastAsia="en-US"/>
              </w:rPr>
              <w:t>zaopiniowany przez służby BHP wykonawcy</w:t>
            </w:r>
          </w:p>
        </w:tc>
        <w:tc>
          <w:tcPr>
            <w:tcW w:w="2178" w:type="dxa"/>
            <w:vAlign w:val="center"/>
          </w:tcPr>
          <w:p w14:paraId="1AEE0F15"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39C5564C"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3A6F9E2A" w14:textId="77777777" w:rsidTr="004D0140">
        <w:trPr>
          <w:trHeight w:val="340"/>
        </w:trPr>
        <w:tc>
          <w:tcPr>
            <w:tcW w:w="851" w:type="dxa"/>
            <w:vAlign w:val="center"/>
          </w:tcPr>
          <w:p w14:paraId="3F7A7E34" w14:textId="77777777" w:rsidR="00855065" w:rsidRPr="00280187" w:rsidRDefault="00855065" w:rsidP="0028018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9486BB4" w14:textId="77777777" w:rsidR="00855065" w:rsidRPr="00805204" w:rsidRDefault="00855065" w:rsidP="00280187">
            <w:pPr>
              <w:tabs>
                <w:tab w:val="clear" w:pos="3402"/>
              </w:tabs>
              <w:spacing w:before="120" w:after="120" w:line="276" w:lineRule="auto"/>
              <w:jc w:val="both"/>
              <w:rPr>
                <w:rFonts w:ascii="Franklin Gothic Book" w:hAnsi="Franklin Gothic Book"/>
                <w:sz w:val="22"/>
                <w:szCs w:val="22"/>
                <w:lang w:eastAsia="en-US"/>
              </w:rPr>
            </w:pPr>
            <w:r w:rsidRPr="00805204">
              <w:rPr>
                <w:rFonts w:ascii="Franklin Gothic Book" w:hAnsi="Franklin Gothic Book"/>
                <w:sz w:val="22"/>
                <w:szCs w:val="22"/>
                <w:lang w:eastAsia="en-US"/>
              </w:rPr>
              <w:t xml:space="preserve">Protokoły odbiorów częściowych </w:t>
            </w:r>
          </w:p>
          <w:p w14:paraId="4A58B7ED"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 uzgodniony przez strony i zatwierdzony )</w:t>
            </w:r>
          </w:p>
        </w:tc>
        <w:tc>
          <w:tcPr>
            <w:tcW w:w="2178" w:type="dxa"/>
          </w:tcPr>
          <w:p w14:paraId="4894C947"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vAlign w:val="center"/>
          </w:tcPr>
          <w:p w14:paraId="0EFA7BE4"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B5E577A" w14:textId="77777777" w:rsidTr="004D0140">
        <w:trPr>
          <w:trHeight w:val="340"/>
        </w:trPr>
        <w:tc>
          <w:tcPr>
            <w:tcW w:w="851" w:type="dxa"/>
            <w:vAlign w:val="center"/>
          </w:tcPr>
          <w:p w14:paraId="67137DE8" w14:textId="77777777" w:rsidR="00855065" w:rsidRPr="00280187" w:rsidRDefault="00855065" w:rsidP="00280187">
            <w:pPr>
              <w:spacing w:before="120" w:after="120" w:line="276" w:lineRule="auto"/>
              <w:ind w:right="34"/>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C</w:t>
            </w:r>
          </w:p>
        </w:tc>
        <w:tc>
          <w:tcPr>
            <w:tcW w:w="5954" w:type="dxa"/>
            <w:gridSpan w:val="2"/>
            <w:vAlign w:val="center"/>
          </w:tcPr>
          <w:p w14:paraId="71D22683" w14:textId="77777777" w:rsidR="00855065" w:rsidRPr="00280187" w:rsidRDefault="00855065" w:rsidP="00280187">
            <w:pPr>
              <w:spacing w:before="120" w:after="120" w:line="276" w:lineRule="auto"/>
              <w:jc w:val="center"/>
              <w:rPr>
                <w:rFonts w:ascii="Franklin Gothic Book" w:hAnsi="Franklin Gothic Book" w:cs="Arial"/>
                <w:b/>
                <w:i/>
                <w:color w:val="000000" w:themeColor="text1"/>
                <w:sz w:val="22"/>
                <w:szCs w:val="22"/>
                <w:lang w:eastAsia="en-US"/>
              </w:rPr>
            </w:pPr>
            <w:r w:rsidRPr="00280187">
              <w:rPr>
                <w:rFonts w:ascii="Franklin Gothic Book" w:hAnsi="Franklin Gothic Book" w:cs="Arial"/>
                <w:b/>
                <w:i/>
                <w:color w:val="000000" w:themeColor="text1"/>
                <w:sz w:val="22"/>
                <w:szCs w:val="22"/>
                <w:lang w:eastAsia="en-US"/>
              </w:rPr>
              <w:t>PO  ZAKOŃCZENIU  PRAC:</w:t>
            </w:r>
          </w:p>
        </w:tc>
        <w:tc>
          <w:tcPr>
            <w:tcW w:w="3544" w:type="dxa"/>
            <w:vAlign w:val="center"/>
          </w:tcPr>
          <w:p w14:paraId="261C6BBF" w14:textId="77777777" w:rsidR="00855065" w:rsidRPr="00280187" w:rsidRDefault="00855065" w:rsidP="00280187">
            <w:pPr>
              <w:spacing w:before="120" w:after="120" w:line="276" w:lineRule="auto"/>
              <w:rPr>
                <w:rFonts w:ascii="Franklin Gothic Book" w:hAnsi="Franklin Gothic Book" w:cs="Arial"/>
                <w:b/>
                <w:i/>
                <w:color w:val="000000" w:themeColor="text1"/>
                <w:sz w:val="22"/>
                <w:szCs w:val="22"/>
                <w:lang w:eastAsia="en-US"/>
              </w:rPr>
            </w:pPr>
          </w:p>
        </w:tc>
      </w:tr>
      <w:tr w:rsidR="00855065" w:rsidRPr="00805204" w14:paraId="29EB9DA3" w14:textId="77777777" w:rsidTr="004D0140">
        <w:trPr>
          <w:trHeight w:val="340"/>
        </w:trPr>
        <w:tc>
          <w:tcPr>
            <w:tcW w:w="851" w:type="dxa"/>
            <w:vAlign w:val="center"/>
          </w:tcPr>
          <w:p w14:paraId="5D4EBC09"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0908182"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Zestawienie materiałów podstawowych użytych do prac, z podaniem gatunku materiałów, numeru wytopu, zastosowania oraz numeru atestu/ów</w:t>
            </w:r>
          </w:p>
        </w:tc>
        <w:tc>
          <w:tcPr>
            <w:tcW w:w="2178" w:type="dxa"/>
            <w:vAlign w:val="center"/>
          </w:tcPr>
          <w:p w14:paraId="32C522B5"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4FD1425C"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0485EE70" w14:textId="77777777" w:rsidTr="004D0140">
        <w:trPr>
          <w:trHeight w:val="341"/>
        </w:trPr>
        <w:tc>
          <w:tcPr>
            <w:tcW w:w="851" w:type="dxa"/>
            <w:vAlign w:val="center"/>
          </w:tcPr>
          <w:p w14:paraId="4F0B445D"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E4A8EEE"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Zestawienie materiałów dodatkowych do spawania z podaniem gatunku, średnicy oraz numeru atestu/ów</w:t>
            </w:r>
          </w:p>
        </w:tc>
        <w:tc>
          <w:tcPr>
            <w:tcW w:w="2178" w:type="dxa"/>
            <w:vAlign w:val="center"/>
          </w:tcPr>
          <w:p w14:paraId="0D5A36ED" w14:textId="77777777" w:rsidR="00855065" w:rsidRPr="00280187" w:rsidRDefault="00855065" w:rsidP="00280187">
            <w:pPr>
              <w:tabs>
                <w:tab w:val="left" w:pos="450"/>
                <w:tab w:val="center" w:pos="530"/>
              </w:tabs>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58F9DC51"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386AE181" w14:textId="77777777" w:rsidTr="004D0140">
        <w:trPr>
          <w:trHeight w:val="340"/>
        </w:trPr>
        <w:tc>
          <w:tcPr>
            <w:tcW w:w="851" w:type="dxa"/>
            <w:vAlign w:val="center"/>
          </w:tcPr>
          <w:p w14:paraId="2118FE74"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6E671B8"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Lista spawaczy uczestniczących w zadaniu</w:t>
            </w:r>
          </w:p>
        </w:tc>
        <w:tc>
          <w:tcPr>
            <w:tcW w:w="2178" w:type="dxa"/>
            <w:vAlign w:val="center"/>
          </w:tcPr>
          <w:p w14:paraId="61A587EB"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265C27AD"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F78EB0A" w14:textId="77777777" w:rsidTr="004D0140">
        <w:trPr>
          <w:trHeight w:val="340"/>
        </w:trPr>
        <w:tc>
          <w:tcPr>
            <w:tcW w:w="851" w:type="dxa"/>
            <w:vAlign w:val="center"/>
          </w:tcPr>
          <w:p w14:paraId="7759DA8A"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D21E7AD"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Lista WPS-ów (</w:t>
            </w:r>
            <w:proofErr w:type="spellStart"/>
            <w:r w:rsidRPr="00280187">
              <w:rPr>
                <w:rFonts w:ascii="Franklin Gothic Book" w:hAnsi="Franklin Gothic Book" w:cs="Arial"/>
                <w:color w:val="555555"/>
                <w:sz w:val="22"/>
                <w:szCs w:val="22"/>
              </w:rPr>
              <w:t>Welding</w:t>
            </w:r>
            <w:proofErr w:type="spellEnd"/>
            <w:r w:rsidRPr="00280187">
              <w:rPr>
                <w:rFonts w:ascii="Franklin Gothic Book" w:hAnsi="Franklin Gothic Book" w:cs="Arial"/>
                <w:color w:val="555555"/>
                <w:sz w:val="22"/>
                <w:szCs w:val="22"/>
              </w:rPr>
              <w:t xml:space="preserve"> </w:t>
            </w:r>
            <w:proofErr w:type="spellStart"/>
            <w:r w:rsidRPr="00280187">
              <w:rPr>
                <w:rFonts w:ascii="Franklin Gothic Book" w:hAnsi="Franklin Gothic Book" w:cs="Arial"/>
                <w:color w:val="555555"/>
                <w:sz w:val="22"/>
                <w:szCs w:val="22"/>
              </w:rPr>
              <w:t>Procedure</w:t>
            </w:r>
            <w:proofErr w:type="spellEnd"/>
            <w:r w:rsidRPr="00280187">
              <w:rPr>
                <w:rFonts w:ascii="Franklin Gothic Book" w:hAnsi="Franklin Gothic Book" w:cs="Arial"/>
                <w:color w:val="555555"/>
                <w:sz w:val="22"/>
                <w:szCs w:val="22"/>
              </w:rPr>
              <w:t xml:space="preserve"> </w:t>
            </w:r>
            <w:proofErr w:type="spellStart"/>
            <w:r w:rsidRPr="00280187">
              <w:rPr>
                <w:rFonts w:ascii="Franklin Gothic Book" w:hAnsi="Franklin Gothic Book" w:cs="Arial"/>
                <w:color w:val="555555"/>
                <w:sz w:val="22"/>
                <w:szCs w:val="22"/>
              </w:rPr>
              <w:t>Specification</w:t>
            </w:r>
            <w:proofErr w:type="spellEnd"/>
            <w:r w:rsidRPr="00280187">
              <w:rPr>
                <w:rFonts w:ascii="Franklin Gothic Book" w:hAnsi="Franklin Gothic Book" w:cs="Arial"/>
                <w:color w:val="000000" w:themeColor="text1"/>
                <w:sz w:val="22"/>
                <w:szCs w:val="22"/>
                <w:lang w:eastAsia="en-US"/>
              </w:rPr>
              <w:t xml:space="preserve"> )zastosowanych w zadaniu</w:t>
            </w:r>
          </w:p>
        </w:tc>
        <w:tc>
          <w:tcPr>
            <w:tcW w:w="2178" w:type="dxa"/>
            <w:vAlign w:val="center"/>
          </w:tcPr>
          <w:p w14:paraId="28C1C851"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2D2E978E"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2BFB007" w14:textId="77777777" w:rsidTr="004D0140">
        <w:trPr>
          <w:trHeight w:val="340"/>
        </w:trPr>
        <w:tc>
          <w:tcPr>
            <w:tcW w:w="851" w:type="dxa"/>
            <w:vAlign w:val="center"/>
          </w:tcPr>
          <w:p w14:paraId="0CDDD147"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4B240F9"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Lista sprzętu spawalniczego zastosowanego w realizacji prac</w:t>
            </w:r>
          </w:p>
        </w:tc>
        <w:tc>
          <w:tcPr>
            <w:tcW w:w="2178" w:type="dxa"/>
            <w:vAlign w:val="center"/>
          </w:tcPr>
          <w:p w14:paraId="3573626E"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2693E4DD"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2C76CB6" w14:textId="77777777" w:rsidTr="004D0140">
        <w:trPr>
          <w:trHeight w:val="340"/>
        </w:trPr>
        <w:tc>
          <w:tcPr>
            <w:tcW w:w="851" w:type="dxa"/>
            <w:vAlign w:val="center"/>
          </w:tcPr>
          <w:p w14:paraId="5ED0C9CB"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ADA5501"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Protokoły z badań nieniszczących /NDT/</w:t>
            </w:r>
          </w:p>
        </w:tc>
        <w:tc>
          <w:tcPr>
            <w:tcW w:w="2178" w:type="dxa"/>
            <w:vAlign w:val="center"/>
          </w:tcPr>
          <w:p w14:paraId="74FBBC2F"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786F5972"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4979DA07" w14:textId="77777777" w:rsidTr="004D0140">
        <w:trPr>
          <w:trHeight w:val="340"/>
        </w:trPr>
        <w:tc>
          <w:tcPr>
            <w:tcW w:w="851" w:type="dxa"/>
            <w:vAlign w:val="center"/>
          </w:tcPr>
          <w:p w14:paraId="17A27D87"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FB65DBD"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Protokoły z pomiarów luzów itp.</w:t>
            </w:r>
          </w:p>
        </w:tc>
        <w:tc>
          <w:tcPr>
            <w:tcW w:w="2178" w:type="dxa"/>
            <w:vAlign w:val="center"/>
          </w:tcPr>
          <w:p w14:paraId="2236F042"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30ABCA3A"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57EB885D" w14:textId="77777777" w:rsidTr="004D0140">
        <w:trPr>
          <w:trHeight w:val="340"/>
        </w:trPr>
        <w:tc>
          <w:tcPr>
            <w:tcW w:w="851" w:type="dxa"/>
            <w:vAlign w:val="center"/>
          </w:tcPr>
          <w:p w14:paraId="62AE18E8"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BFE585E"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Przewodnik warsztatowy wykonanych prac</w:t>
            </w:r>
          </w:p>
        </w:tc>
        <w:tc>
          <w:tcPr>
            <w:tcW w:w="2178" w:type="dxa"/>
            <w:vAlign w:val="center"/>
          </w:tcPr>
          <w:p w14:paraId="7790F10D"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0E7C76F0"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A2BBF0F" w14:textId="77777777" w:rsidTr="004D0140">
        <w:trPr>
          <w:trHeight w:val="340"/>
        </w:trPr>
        <w:tc>
          <w:tcPr>
            <w:tcW w:w="851" w:type="dxa"/>
            <w:vAlign w:val="center"/>
          </w:tcPr>
          <w:p w14:paraId="01DB33F3"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164B4C9"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Lista sprzętu i urządzeń używanych  w realizacji zadania wraz z niezbędnymi badaniami i poświadczeniami jakości</w:t>
            </w:r>
          </w:p>
        </w:tc>
        <w:tc>
          <w:tcPr>
            <w:tcW w:w="2178" w:type="dxa"/>
            <w:vAlign w:val="center"/>
          </w:tcPr>
          <w:p w14:paraId="1F78761D"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6B580103"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D9D9954" w14:textId="77777777" w:rsidTr="004D0140">
        <w:trPr>
          <w:trHeight w:val="340"/>
        </w:trPr>
        <w:tc>
          <w:tcPr>
            <w:tcW w:w="851" w:type="dxa"/>
            <w:vAlign w:val="center"/>
          </w:tcPr>
          <w:p w14:paraId="6B4D7CBC"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6B733C8"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Poświadczenia / Oświadczenia /Deklaracje zgodności / Certyfikaty dotyczące materiałów, urządzeń oraz części zastosowanych w realizacji zadania</w:t>
            </w:r>
          </w:p>
        </w:tc>
        <w:tc>
          <w:tcPr>
            <w:tcW w:w="2178" w:type="dxa"/>
            <w:vAlign w:val="center"/>
          </w:tcPr>
          <w:p w14:paraId="0D4A4053"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74925A42"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7B359707" w14:textId="77777777" w:rsidTr="004D0140">
        <w:trPr>
          <w:trHeight w:val="340"/>
        </w:trPr>
        <w:tc>
          <w:tcPr>
            <w:tcW w:w="851" w:type="dxa"/>
            <w:vAlign w:val="center"/>
          </w:tcPr>
          <w:p w14:paraId="120FEF07"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851AC46"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xml:space="preserve">Szkice, rysunki – dokumentacja </w:t>
            </w:r>
            <w:proofErr w:type="spellStart"/>
            <w:r w:rsidRPr="00280187">
              <w:rPr>
                <w:rFonts w:ascii="Franklin Gothic Book" w:hAnsi="Franklin Gothic Book" w:cs="Arial"/>
                <w:color w:val="000000" w:themeColor="text1"/>
                <w:sz w:val="22"/>
                <w:szCs w:val="22"/>
                <w:lang w:eastAsia="en-US"/>
              </w:rPr>
              <w:t>pomontażowa</w:t>
            </w:r>
            <w:proofErr w:type="spellEnd"/>
            <w:r w:rsidRPr="00280187">
              <w:rPr>
                <w:rFonts w:ascii="Franklin Gothic Book" w:hAnsi="Franklin Gothic Book" w:cs="Arial"/>
                <w:color w:val="000000" w:themeColor="text1"/>
                <w:sz w:val="22"/>
                <w:szCs w:val="22"/>
                <w:lang w:eastAsia="en-US"/>
              </w:rPr>
              <w:t xml:space="preserve"> z naniesionymi zmianami</w:t>
            </w:r>
          </w:p>
        </w:tc>
        <w:tc>
          <w:tcPr>
            <w:tcW w:w="2178" w:type="dxa"/>
            <w:vAlign w:val="center"/>
          </w:tcPr>
          <w:p w14:paraId="404AACE8"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0BD811F5"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4771B42E" w14:textId="77777777" w:rsidTr="004D0140">
        <w:trPr>
          <w:trHeight w:val="340"/>
        </w:trPr>
        <w:tc>
          <w:tcPr>
            <w:tcW w:w="851" w:type="dxa"/>
            <w:vAlign w:val="center"/>
          </w:tcPr>
          <w:p w14:paraId="51EFDC21"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9DCD01A"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sz w:val="22"/>
                <w:szCs w:val="22"/>
                <w:lang w:eastAsia="en-US"/>
              </w:rPr>
              <w:t>Dokumentacja z przeprowadzonej oceny spełnienia minimalnych wymagań dotyczących bezpieczeństwa i higieny pracy w zakresie użytkowania maszyny</w:t>
            </w:r>
          </w:p>
        </w:tc>
        <w:tc>
          <w:tcPr>
            <w:tcW w:w="2178" w:type="dxa"/>
            <w:vAlign w:val="center"/>
          </w:tcPr>
          <w:p w14:paraId="272867CA"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54226B0D"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sz w:val="22"/>
                <w:szCs w:val="22"/>
                <w:lang w:eastAsia="en-US"/>
              </w:rPr>
              <w:t>Instrukcja przeprowadzania oceny minimalnych wymagań dotyczących bezpieczeństwa i higieny pracy w zakresie użytkowania maszyny nr I/MR/P/9/2012</w:t>
            </w:r>
          </w:p>
        </w:tc>
      </w:tr>
      <w:tr w:rsidR="00855065" w:rsidRPr="00805204" w14:paraId="2D65978F" w14:textId="77777777" w:rsidTr="004D0140">
        <w:trPr>
          <w:trHeight w:val="340"/>
        </w:trPr>
        <w:tc>
          <w:tcPr>
            <w:tcW w:w="851" w:type="dxa"/>
            <w:vAlign w:val="center"/>
          </w:tcPr>
          <w:p w14:paraId="701A161C"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3CF225D"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Zgłoszenie gotowości urządzeń do odbioru</w:t>
            </w:r>
          </w:p>
        </w:tc>
        <w:tc>
          <w:tcPr>
            <w:tcW w:w="2178" w:type="dxa"/>
            <w:vAlign w:val="center"/>
          </w:tcPr>
          <w:p w14:paraId="2C661CBB"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64690EB1"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79AD549A" w14:textId="77777777" w:rsidTr="004D0140">
        <w:trPr>
          <w:trHeight w:val="340"/>
        </w:trPr>
        <w:tc>
          <w:tcPr>
            <w:tcW w:w="851" w:type="dxa"/>
            <w:vAlign w:val="center"/>
          </w:tcPr>
          <w:p w14:paraId="2D741B12"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A3F5E60"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Raport końcowy z wykonanych prac zawierający uwagi / zalecenia dotyczące wykonanego urządzenia*/obiektu*,  w tym układów i urządzeń współdziałających oraz dokumentację zdjęciową</w:t>
            </w:r>
          </w:p>
        </w:tc>
        <w:tc>
          <w:tcPr>
            <w:tcW w:w="2178" w:type="dxa"/>
            <w:vAlign w:val="center"/>
          </w:tcPr>
          <w:p w14:paraId="4C1464BD"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vAlign w:val="center"/>
          </w:tcPr>
          <w:p w14:paraId="456974A9"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7A8C0C5B" w14:textId="77777777" w:rsidTr="004D0140">
        <w:trPr>
          <w:trHeight w:val="340"/>
        </w:trPr>
        <w:tc>
          <w:tcPr>
            <w:tcW w:w="851" w:type="dxa"/>
            <w:vAlign w:val="center"/>
          </w:tcPr>
          <w:p w14:paraId="099396A7"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E073E22"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Protokoły odbioru częściowego/ inspektorskiego ( uzgodniony przez strony i zatwierdzony)</w:t>
            </w:r>
          </w:p>
        </w:tc>
        <w:tc>
          <w:tcPr>
            <w:tcW w:w="2178" w:type="dxa"/>
            <w:vAlign w:val="center"/>
          </w:tcPr>
          <w:p w14:paraId="76E7AAC4"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tcPr>
          <w:p w14:paraId="308F0A54"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Instrukcja odbiorowa/OWZU</w:t>
            </w:r>
          </w:p>
        </w:tc>
      </w:tr>
      <w:tr w:rsidR="00855065" w:rsidRPr="00805204" w14:paraId="2A073EE2" w14:textId="77777777" w:rsidTr="004D0140">
        <w:trPr>
          <w:trHeight w:val="340"/>
        </w:trPr>
        <w:tc>
          <w:tcPr>
            <w:tcW w:w="851" w:type="dxa"/>
            <w:vAlign w:val="center"/>
          </w:tcPr>
          <w:p w14:paraId="69C30913"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A400E37"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Protokoły odbioru technicznego (uzgodniony przez strony i zatwierdzony)</w:t>
            </w:r>
          </w:p>
        </w:tc>
        <w:tc>
          <w:tcPr>
            <w:tcW w:w="2178" w:type="dxa"/>
            <w:vAlign w:val="center"/>
          </w:tcPr>
          <w:p w14:paraId="066E5EE7"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tcPr>
          <w:p w14:paraId="533B6E67"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Instrukcja odbiorowa/OWZU</w:t>
            </w:r>
          </w:p>
        </w:tc>
      </w:tr>
      <w:tr w:rsidR="00855065" w:rsidRPr="00805204" w14:paraId="37D5D4BC" w14:textId="77777777" w:rsidTr="004D0140">
        <w:trPr>
          <w:trHeight w:val="340"/>
        </w:trPr>
        <w:tc>
          <w:tcPr>
            <w:tcW w:w="851" w:type="dxa"/>
            <w:vAlign w:val="center"/>
          </w:tcPr>
          <w:p w14:paraId="7304394B"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416E03F"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Protokół odbioru końcowego</w:t>
            </w:r>
          </w:p>
          <w:p w14:paraId="7CA576DF"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 uzgodniony przez strony i zatwierdzony)</w:t>
            </w:r>
          </w:p>
        </w:tc>
        <w:tc>
          <w:tcPr>
            <w:tcW w:w="2178" w:type="dxa"/>
            <w:vAlign w:val="center"/>
          </w:tcPr>
          <w:p w14:paraId="72CE4CBC"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x</w:t>
            </w:r>
          </w:p>
        </w:tc>
        <w:tc>
          <w:tcPr>
            <w:tcW w:w="3544" w:type="dxa"/>
          </w:tcPr>
          <w:p w14:paraId="6F62AEB9"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280187">
              <w:rPr>
                <w:rFonts w:ascii="Franklin Gothic Book" w:hAnsi="Franklin Gothic Book" w:cs="Arial"/>
                <w:color w:val="000000" w:themeColor="text1"/>
                <w:sz w:val="22"/>
                <w:szCs w:val="22"/>
                <w:lang w:eastAsia="en-US"/>
              </w:rPr>
              <w:t>Instrukcja odbiorowa/OWZU</w:t>
            </w:r>
          </w:p>
        </w:tc>
      </w:tr>
      <w:tr w:rsidR="00855065" w:rsidRPr="00805204" w14:paraId="650861C2" w14:textId="77777777" w:rsidTr="004D0140">
        <w:trPr>
          <w:trHeight w:val="340"/>
        </w:trPr>
        <w:tc>
          <w:tcPr>
            <w:tcW w:w="851" w:type="dxa"/>
            <w:vAlign w:val="center"/>
          </w:tcPr>
          <w:p w14:paraId="214F0EEF" w14:textId="77777777" w:rsidR="00855065" w:rsidRPr="00280187" w:rsidRDefault="00855065" w:rsidP="0028018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0FCAA1B" w14:textId="77777777" w:rsidR="00855065" w:rsidRPr="00280187" w:rsidRDefault="00855065" w:rsidP="0028018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Protokoły odbioru do uruchomienia i po ruchu próbnym</w:t>
            </w:r>
          </w:p>
        </w:tc>
        <w:tc>
          <w:tcPr>
            <w:tcW w:w="2178" w:type="dxa"/>
          </w:tcPr>
          <w:p w14:paraId="2816D25C"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0E90D357" w14:textId="77777777" w:rsidR="00855065" w:rsidRPr="00280187" w:rsidRDefault="00855065" w:rsidP="00280187">
            <w:pPr>
              <w:spacing w:before="120" w:after="120" w:line="276" w:lineRule="auto"/>
              <w:jc w:val="center"/>
              <w:rPr>
                <w:rFonts w:ascii="Franklin Gothic Book" w:hAnsi="Franklin Gothic Book" w:cs="Arial"/>
                <w:color w:val="000000" w:themeColor="text1"/>
                <w:sz w:val="22"/>
                <w:szCs w:val="22"/>
                <w:lang w:eastAsia="en-US"/>
              </w:rPr>
            </w:pPr>
          </w:p>
        </w:tc>
      </w:tr>
    </w:tbl>
    <w:p w14:paraId="0D9B2F50" w14:textId="77777777" w:rsidR="00855065" w:rsidRPr="00805204" w:rsidRDefault="00855065" w:rsidP="00280187">
      <w:pPr>
        <w:spacing w:before="120" w:after="120" w:line="276" w:lineRule="auto"/>
        <w:rPr>
          <w:rFonts w:ascii="Franklin Gothic Book" w:hAnsi="Franklin Gothic Book"/>
          <w:sz w:val="22"/>
          <w:szCs w:val="22"/>
        </w:rPr>
      </w:pPr>
    </w:p>
    <w:p w14:paraId="1572CFC1" w14:textId="77777777" w:rsidR="00805204" w:rsidRPr="00280187" w:rsidRDefault="00805204" w:rsidP="00280187">
      <w:pPr>
        <w:spacing w:before="120" w:after="120" w:line="276" w:lineRule="auto"/>
        <w:rPr>
          <w:rFonts w:ascii="Franklin Gothic Book" w:hAnsi="Franklin Gothic Book"/>
          <w:sz w:val="22"/>
          <w:szCs w:val="22"/>
        </w:rPr>
      </w:pPr>
    </w:p>
    <w:p w14:paraId="7098E1B9" w14:textId="77777777" w:rsidR="007A3A34" w:rsidRPr="00280187" w:rsidRDefault="007A3A34"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280187">
        <w:rPr>
          <w:rFonts w:ascii="Franklin Gothic Book" w:hAnsi="Franklin Gothic Book" w:cstheme="minorHAnsi"/>
          <w:color w:val="000000"/>
          <w:u w:val="single"/>
        </w:rPr>
        <w:t>Do obowiązków Zamawiającego należy:</w:t>
      </w:r>
    </w:p>
    <w:p w14:paraId="34186268"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Wyznaczenie Przedstawicieli Zamawiającego upoważnionych do dokonywania uzgodnień z Wykonawcą w okresie realizacji Prac. </w:t>
      </w:r>
    </w:p>
    <w:p w14:paraId="2683EE59"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Przeprowadzanie nieodpłatnie szkoleń wprowadzających, o których mowa w Dokumencie związanym nr 2 do I/DB/B/20/2013 dla osób zgłoszonych przez Wykonawcę do realizacji prac.</w:t>
      </w:r>
    </w:p>
    <w:p w14:paraId="2E5B9982"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Zapewnienie realizacji przedmiotu Umowy, zgodnie z Instrukcją Organizacji Bezpiecznej Pracy Zamawiającego,</w:t>
      </w:r>
    </w:p>
    <w:p w14:paraId="6FD099E5"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Umożliwienie Wykonawcy uczestniczenia w spotkaniach operacyjnych (narady produkcyjne) i roboczych organizowanych codziennie lub okresowo w celu omówienia bieżących oraz planowanych spraw ruchowo-remontowych,</w:t>
      </w:r>
    </w:p>
    <w:p w14:paraId="30ACE831"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Zapewnienie Wykonawcy nieodpłatnego dostępu do energii elektrycznej, sprężonego powietrza oraz innych mediów dostępnych w obiektach i przy Urządzeniach, dla celów wykonania Prac, z wyłączeniem zaplecza socjalnego i warsztatowego.</w:t>
      </w:r>
    </w:p>
    <w:p w14:paraId="74547F55" w14:textId="1794919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Zamawiający udostępni Wykonawcy odpłatnie (odrębna umowa najmu) powierzchnię na pomieszczenia socjalno-bytowe (szatnie, sanitariat, pomieszczenie socjalne, biuro)</w:t>
      </w:r>
      <w:r w:rsidRPr="00280187">
        <w:rPr>
          <w:rFonts w:ascii="Franklin Gothic Book" w:hAnsi="Franklin Gothic Book"/>
        </w:rPr>
        <w:t xml:space="preserve">  i </w:t>
      </w:r>
      <w:r w:rsidRPr="00805204">
        <w:rPr>
          <w:rFonts w:ascii="Franklin Gothic Book" w:hAnsi="Franklin Gothic Book" w:cs="Arial"/>
          <w:bCs/>
          <w:color w:val="000000" w:themeColor="text1"/>
        </w:rPr>
        <w:t xml:space="preserve">na potrzeby organizacji zaplecza (……..). </w:t>
      </w:r>
    </w:p>
    <w:p w14:paraId="68A5D06B" w14:textId="77777777" w:rsidR="007A3A34" w:rsidRPr="00805204" w:rsidRDefault="007A3A34" w:rsidP="0028018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Zamawiający zapewnia w powierzchniach opisanych powyżej dostęp do mediów typu c.o., prąd, woda pitna, ścieki za odpłatnością ustaloną w odrębnej umowie. Zamawiający nie gwarantuje, że płatności z tego tytułu nie ulegną zmianie w trakcie realizacji Usług.</w:t>
      </w:r>
    </w:p>
    <w:p w14:paraId="3C39927B" w14:textId="77777777" w:rsidR="007A3A34" w:rsidRPr="00805204" w:rsidRDefault="007A3A34" w:rsidP="0028018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Do kwoty czynszu zostanie doliczona opłata za wodę pitną i ścieki wg cen obowiązujących na  terenie Miasta i Gminy Połaniec, ustalonych na podstawie podjętej i ogłoszonej w tym przedmiocie Uchwały Rady Miejskiej Miasta i Gminy Połaniec, w okresie obowiązywania umowy.</w:t>
      </w:r>
    </w:p>
    <w:p w14:paraId="07B54AF5" w14:textId="77777777" w:rsidR="007A3A34" w:rsidRPr="00805204" w:rsidRDefault="007A3A34" w:rsidP="0028018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Każda następna zmiana wysokości stawek za dostarczanie wody i odprowadzanie ścieków wprowadzana będzie bez zmiany umowy, na podstawie podjętej i ogłoszonej w tym przedmiocie Uchwały Rady Miejskiej Miasta i Gminy Połaniec, w okresie obowiązywania umowy.</w:t>
      </w:r>
    </w:p>
    <w:p w14:paraId="51095D6A" w14:textId="77777777" w:rsidR="007A3A34" w:rsidRPr="00805204" w:rsidRDefault="007A3A34" w:rsidP="00280187">
      <w:pPr>
        <w:pStyle w:val="Tekstpodstawowy"/>
        <w:numPr>
          <w:ilvl w:val="1"/>
          <w:numId w:val="12"/>
        </w:numPr>
        <w:tabs>
          <w:tab w:val="clear" w:pos="3402"/>
        </w:tabs>
        <w:spacing w:before="120" w:line="276" w:lineRule="auto"/>
        <w:jc w:val="both"/>
        <w:rPr>
          <w:rFonts w:ascii="Franklin Gothic Book" w:hAnsi="Franklin Gothic Book" w:cs="Arial"/>
          <w:color w:val="000000" w:themeColor="text1"/>
          <w:sz w:val="22"/>
          <w:szCs w:val="22"/>
        </w:rPr>
      </w:pPr>
      <w:r w:rsidRPr="00805204">
        <w:rPr>
          <w:rFonts w:ascii="Franklin Gothic Book" w:hAnsi="Franklin Gothic Book" w:cs="Arial"/>
          <w:color w:val="000000" w:themeColor="text1"/>
          <w:sz w:val="22"/>
          <w:szCs w:val="22"/>
        </w:rPr>
        <w:lastRenderedPageBreak/>
        <w:t>Bieżąca współpraca z Wykonawcą.</w:t>
      </w:r>
    </w:p>
    <w:p w14:paraId="6F517F20" w14:textId="77777777" w:rsidR="007A3A34" w:rsidRPr="00805204" w:rsidRDefault="007A3A34" w:rsidP="00280187">
      <w:pPr>
        <w:pStyle w:val="Tekstpodstawowywcity"/>
        <w:numPr>
          <w:ilvl w:val="1"/>
          <w:numId w:val="12"/>
        </w:numPr>
        <w:spacing w:before="120" w:after="120" w:line="276" w:lineRule="auto"/>
        <w:rPr>
          <w:rFonts w:ascii="Franklin Gothic Book" w:hAnsi="Franklin Gothic Book" w:cs="Arial"/>
          <w:color w:val="000000" w:themeColor="text1"/>
          <w:sz w:val="22"/>
          <w:szCs w:val="22"/>
        </w:rPr>
      </w:pPr>
      <w:r w:rsidRPr="00805204">
        <w:rPr>
          <w:rFonts w:ascii="Franklin Gothic Book" w:hAnsi="Franklin Gothic Book" w:cs="Arial"/>
          <w:color w:val="000000" w:themeColor="text1"/>
          <w:sz w:val="22"/>
          <w:szCs w:val="22"/>
        </w:rPr>
        <w:t>Udostępnianie posiadanej dokumentacji technicznej, niezbędnej dla potrzeb realizacji Przedmiotu Zamówienia. W/w dokumentacja i oprogramowanie stanowią własność Zamawiającego i podlegają zwrotowi na każde jego żądanie.</w:t>
      </w:r>
    </w:p>
    <w:p w14:paraId="2486E3BD"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Przygotowanie urządzeń  w zakresie niezbędnym do bezpiecznego wykonywania Prac. </w:t>
      </w:r>
    </w:p>
    <w:p w14:paraId="65DB9FE7"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Uzgadnianie proponowanych rozwiązań technicznych.</w:t>
      </w:r>
    </w:p>
    <w:p w14:paraId="35923D61"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Zamawiający zapewnia obsługę suwnic (…?) ton na hali turbin (maszynownia). </w:t>
      </w:r>
    </w:p>
    <w:p w14:paraId="4649919F"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Zamawiający umożliwia obsługę urządzeń dźwigowych przez Wykonawcę po przedstawieniu właściwych uprawnień i uzyskaniu zezwolenia Zamawiającego..</w:t>
      </w:r>
    </w:p>
    <w:p w14:paraId="0F64635F"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  Zamawiający zapewnia:</w:t>
      </w:r>
    </w:p>
    <w:p w14:paraId="1944E87D" w14:textId="77777777" w:rsidR="007A3A34" w:rsidRPr="00805204" w:rsidRDefault="007A3A34" w:rsidP="0028018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obsługę urządzeń elektroenergetycznych siedem dni w tygodniu na I, II i III zmianie.</w:t>
      </w:r>
    </w:p>
    <w:p w14:paraId="0397C700" w14:textId="77777777" w:rsidR="007A3A34" w:rsidRPr="00805204" w:rsidRDefault="007A3A34" w:rsidP="0028018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obsługę sterowań, zabezpieczeń oraz aparatury kontrolno-pomiarowej i automatyki (</w:t>
      </w:r>
      <w:proofErr w:type="spellStart"/>
      <w:r w:rsidRPr="00805204">
        <w:rPr>
          <w:rFonts w:ascii="Franklin Gothic Book" w:hAnsi="Franklin Gothic Book" w:cs="Arial"/>
          <w:bCs/>
          <w:color w:val="000000" w:themeColor="text1"/>
        </w:rPr>
        <w:t>AKPiA</w:t>
      </w:r>
      <w:proofErr w:type="spellEnd"/>
      <w:r w:rsidRPr="00805204">
        <w:rPr>
          <w:rFonts w:ascii="Franklin Gothic Book" w:hAnsi="Franklin Gothic Book" w:cs="Arial"/>
          <w:bCs/>
          <w:color w:val="000000" w:themeColor="text1"/>
        </w:rPr>
        <w:t>) urządzeń obiektowych siedem dni w tygodniu na I, II i III zmianie.</w:t>
      </w:r>
    </w:p>
    <w:p w14:paraId="70B9F854" w14:textId="77777777" w:rsidR="007A3A34" w:rsidRPr="00805204" w:rsidRDefault="007A3A34" w:rsidP="0028018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demontaż i ponowny montaż urządzeń automatyki sterowań i zabezpieczeń konieczny do  prac mechanicznych.</w:t>
      </w:r>
    </w:p>
    <w:p w14:paraId="2978AA99" w14:textId="77777777" w:rsidR="007A3A34" w:rsidRPr="00805204" w:rsidRDefault="007A3A34" w:rsidP="0028018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wykonanie prób, blokad i zabezpieczeń przed uruchomieniem urządzeń cieplno-mechanicznych po ich remoncie.</w:t>
      </w:r>
    </w:p>
    <w:p w14:paraId="153581A2"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W przypadku zaistnienia awarii pozostającej w związku przyczynowym z wykonywaniem prac eksploatacyjnych stanowiących przedmiot umowy, przyczyny ustali wspólna komisja złożona z upoważnionych pracowników Zamawiającego i Wykonawcy. Protokół z ustaleniami komisji będzie podstawą do dochodzenia ewentualnych odszkodowań na poczet zaistniałych szkód i strat.</w:t>
      </w:r>
    </w:p>
    <w:p w14:paraId="40BAD35B"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Protokoły z wykonania przedmiotu Umowy będą zatwierdzane przez upoważnionego Przedstawiciela Zamawiającego. </w:t>
      </w:r>
    </w:p>
    <w:p w14:paraId="5A4B2A0A" w14:textId="77777777" w:rsidR="007A3A34" w:rsidRPr="00805204" w:rsidRDefault="007A3A34" w:rsidP="0028018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W przypadkach konieczności wykonania dodatkowych Prac ponad zlecone, Wykonawca niezwłocznie poinformuje Zamawiającego o potrzebie ich wykonania. Zamawiający podejmie niezwłocznie decyzję o ewentualnym rozszerzeniu zakresu zlecenia Prac.</w:t>
      </w:r>
    </w:p>
    <w:p w14:paraId="1098B5A0" w14:textId="77777777" w:rsidR="00805204" w:rsidRPr="00805204" w:rsidRDefault="00805204"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Zamawiający zapewni Wykonawcy na swój koszt:</w:t>
      </w:r>
    </w:p>
    <w:p w14:paraId="4D7C757E" w14:textId="77777777" w:rsidR="00805204" w:rsidRPr="00805204" w:rsidRDefault="00805204" w:rsidP="0028018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 stacjonarne urządzenia dźwignicowe, pod warunkiem posiadania przez pracowników Wykonawcy uprawnień UDT do obsługi tych urządzeń,</w:t>
      </w:r>
    </w:p>
    <w:p w14:paraId="3AB44FB8" w14:textId="77777777" w:rsidR="00805204" w:rsidRPr="00805204" w:rsidRDefault="00805204" w:rsidP="0028018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miejsca podłączenia energii elektrycznej dla urządzeń spawalniczych, elektronarzędzi oraz kontenerów socjalnych i warsztatowych,</w:t>
      </w:r>
    </w:p>
    <w:p w14:paraId="326323BB" w14:textId="77777777" w:rsidR="00805204" w:rsidRPr="00805204" w:rsidRDefault="00805204" w:rsidP="0028018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 miejsca poboru sprężonego powietrza i wody.</w:t>
      </w:r>
    </w:p>
    <w:p w14:paraId="205E8744" w14:textId="77777777" w:rsidR="00805204" w:rsidRPr="00805204" w:rsidRDefault="00805204" w:rsidP="0028018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Wciągarki 5 tonowe zamontowane w lukach montażowych na kotłowni – tył kotła, strona lewa i prawa.</w:t>
      </w:r>
    </w:p>
    <w:p w14:paraId="6577F65F" w14:textId="77777777" w:rsidR="00805204" w:rsidRPr="00805204" w:rsidRDefault="00805204" w:rsidP="0028018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Dźwig towarowo-osobowy – do 1600 kg z obsługą na I zmianie roboczej i II zmianie roboczej. Dostępność dźwigu na III zmianie roboczej oraz w dni ustawowo wolne od pracy, pod warunkiem obsługi pracownika Wykonawcy posiadającego odpowiednie uprawnienia.</w:t>
      </w:r>
    </w:p>
    <w:p w14:paraId="46337CF8" w14:textId="77777777" w:rsidR="00805204" w:rsidRPr="00805204" w:rsidRDefault="00805204" w:rsidP="0028018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Dźwig osobowy – do 800 kg. Dostępność 24 godz./dobę, zlokalizowany na kotłowni bloku nr 1.</w:t>
      </w:r>
    </w:p>
    <w:p w14:paraId="0BE8EAF8" w14:textId="1BA77FB6" w:rsidR="00EE0284" w:rsidRPr="00805204" w:rsidRDefault="00805204" w:rsidP="0028018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Demontaż i montaż napędów zawieradeł.</w:t>
      </w:r>
    </w:p>
    <w:p w14:paraId="018AD8AE" w14:textId="77777777" w:rsidR="00805204" w:rsidRPr="00805204" w:rsidRDefault="00805204" w:rsidP="00280187">
      <w:pPr>
        <w:pStyle w:val="Akapitzlist"/>
        <w:spacing w:before="120" w:after="120"/>
        <w:ind w:left="1355"/>
        <w:contextualSpacing w:val="0"/>
        <w:jc w:val="both"/>
        <w:rPr>
          <w:rFonts w:ascii="Franklin Gothic Book" w:hAnsi="Franklin Gothic Book" w:cs="Arial"/>
          <w:bCs/>
        </w:rPr>
      </w:pPr>
    </w:p>
    <w:p w14:paraId="46A7419C" w14:textId="77777777" w:rsidR="00D64E67" w:rsidRPr="00280187" w:rsidRDefault="00D64E67"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280187">
        <w:rPr>
          <w:rFonts w:ascii="Franklin Gothic Book" w:hAnsi="Franklin Gothic Book" w:cstheme="minorHAnsi"/>
          <w:color w:val="000000"/>
          <w:u w:val="single"/>
        </w:rPr>
        <w:t>Do obowiązków Wykonawcy należy w szczególności:</w:t>
      </w:r>
    </w:p>
    <w:p w14:paraId="198CD292"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Skierowanie do wykonywania prac na terenie i na rzecz Enea Elektrownia Połaniec S.A. pracowników </w:t>
      </w:r>
      <w:r w:rsidRPr="00280187">
        <w:rPr>
          <w:rFonts w:ascii="Franklin Gothic Book" w:eastAsiaTheme="minorHAnsi" w:hAnsi="Franklin Gothic Book" w:cs="CIDFont+F2"/>
        </w:rPr>
        <w:t xml:space="preserve">posiadających umiejętności zawodowe w zakresie wykonywanej pracy i </w:t>
      </w:r>
      <w:r w:rsidRPr="00805204">
        <w:rPr>
          <w:rFonts w:ascii="Franklin Gothic Book" w:hAnsi="Franklin Gothic Book" w:cs="Arial"/>
          <w:bCs/>
          <w:color w:val="000000" w:themeColor="text1"/>
        </w:rPr>
        <w:t xml:space="preserve"> wymagane kwalifikacje zawodowe, spełniające wymagania przepisów dotyczących eksploatacji urządzeń instalacji i sieci energetycznych oraz innych urządzeń i sprzętu, określonych w obowiązujących przepisach. </w:t>
      </w:r>
    </w:p>
    <w:p w14:paraId="4A76E243"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rPr>
      </w:pPr>
      <w:r w:rsidRPr="00805204">
        <w:rPr>
          <w:rFonts w:ascii="Franklin Gothic Book" w:hAnsi="Franklin Gothic Book" w:cs="Arial"/>
        </w:rPr>
        <w:t>Przeszkolenia osób skierowanych do realizacji prac w zakresie bhp, ppoż., ochrony środowiska i wewnętrznych przepisów obowiązujących u Zamawiającego (przy współudziale służb Zamawiającego),</w:t>
      </w:r>
    </w:p>
    <w:p w14:paraId="4DD2F928"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Przedłożenie Zamawiającemu na bieżąco aktualizowanego imiennego wykazu osób, którymi będzie się posługiwał przy wykonywaniu Umowy, w tym osób zatrudnionych u podwykonawców,</w:t>
      </w:r>
      <w:r w:rsidRPr="00805204">
        <w:rPr>
          <w:rFonts w:ascii="Franklin Gothic Book" w:hAnsi="Franklin Gothic Book" w:cs="Arial"/>
          <w:bCs/>
          <w:color w:val="000000" w:themeColor="text1"/>
        </w:rPr>
        <w:t xml:space="preserve"> wraz </w:t>
      </w:r>
      <w:r w:rsidRPr="00805204">
        <w:rPr>
          <w:rFonts w:ascii="Franklin Gothic Book" w:hAnsi="Franklin Gothic Book" w:cstheme="minorBidi"/>
          <w:color w:val="000000"/>
        </w:rPr>
        <w:t>z wykazem wymaganych kwalifikacji zawodowych lub uprawnieniń.</w:t>
      </w:r>
    </w:p>
    <w:p w14:paraId="31AD650C"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Opracowanie instrukcji bezpiecznego wykonania robót, dostosowanej do instrukcji organizacji bezpiecznej pracy obowiązującej u Zamawiającego, opracowania i posiadania instrukcji w zakresie remontów urządzeń w Elektrowni wymaganych do realizacji usług na terenie oraz obiektach Zamawiającego w zakresie objętym Umową.</w:t>
      </w:r>
    </w:p>
    <w:p w14:paraId="640A5E51"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 xml:space="preserve">Wykonywanie przedmiotu umowy zgodnie z obowiązującą, dokumentacją techniczną, przepisami i normami bhp, ochrony </w:t>
      </w:r>
      <w:proofErr w:type="spellStart"/>
      <w:r w:rsidRPr="00805204">
        <w:rPr>
          <w:rFonts w:ascii="Franklin Gothic Book" w:hAnsi="Franklin Gothic Book" w:cs="Arial"/>
        </w:rPr>
        <w:t>ppoż</w:t>
      </w:r>
      <w:proofErr w:type="spellEnd"/>
      <w:r w:rsidRPr="00805204">
        <w:rPr>
          <w:rFonts w:ascii="Franklin Gothic Book" w:hAnsi="Franklin Gothic Book" w:cs="Arial"/>
        </w:rPr>
        <w:t xml:space="preserve"> oraz ochrony środowiska,</w:t>
      </w:r>
    </w:p>
    <w:p w14:paraId="7CD124E9"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Segregacja, transport i zagospodarowanie na swój koszt wytwarzanych odpadów zgodnie z przepisami ustawy o odpadach oraz wymaganiami Zamawiającego,</w:t>
      </w:r>
      <w:r w:rsidRPr="00280187">
        <w:rPr>
          <w:rFonts w:ascii="Franklin Gothic Book" w:hAnsi="Franklin Gothic Book"/>
        </w:rPr>
        <w:t xml:space="preserve"> </w:t>
      </w:r>
      <w:r w:rsidRPr="00805204">
        <w:rPr>
          <w:rFonts w:ascii="Franklin Gothic Book" w:hAnsi="Franklin Gothic Book" w:cs="Arial"/>
        </w:rPr>
        <w:t>Dostarczenie własnych pojemników na odpady, oznakowanych nazwą Wykonawcy oraz   kodem odpadu dla jakiego są przeznaczone.</w:t>
      </w:r>
    </w:p>
    <w:p w14:paraId="7E81F687"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Używanie do wykonania prac materiałów nie zawierających włókien ceramicznych ogniotrwałych RCF,</w:t>
      </w:r>
    </w:p>
    <w:p w14:paraId="5ADB8ADC"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 xml:space="preserve">Ustanowienie nadzoru posiadającego stosowne uprawnienia do prowadzenia i organizacji prac w rozumieniu obowiązującej u zamawiającego Instrukcji Organizacji Bezpiecznej Pracy </w:t>
      </w:r>
    </w:p>
    <w:p w14:paraId="336AF077"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Informowanie o wypadkach przy pracy i zdarzeniach potencjalnie wypadkowych oraz pisemnego informowania Zamawiającego o wnoszonych zagrożeniach na teren Zamawiającego.</w:t>
      </w:r>
    </w:p>
    <w:p w14:paraId="2897D734" w14:textId="77777777" w:rsidR="00D64E67" w:rsidRPr="00805204" w:rsidRDefault="00D64E67" w:rsidP="0028018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Poddawanie się na wniosek Zamawiającego audytom sprawdzającym stan bhp, ochrony środowiska oraz w innym zakresie wymaganym przez Zamawiającego.</w:t>
      </w:r>
    </w:p>
    <w:p w14:paraId="6427B4CA" w14:textId="77777777" w:rsidR="00D64E67" w:rsidRPr="00805204" w:rsidRDefault="00D64E67" w:rsidP="0028018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Wykonania Przedmiotu Umowy zgodnie z postanowieniami Umowy, Polskimi Normami, warunkami technicznego wykonania i odbioru prac, pisemnymi wskazaniami Zamawiającego oraz najnowszej wiedzy technicznej, przy zastosowaniu ogólnie obowiązujących przepisów, zwłaszcza przepisów BHP, ochrony środowiska i przeciwpożarowych, Instrukcją Organizacji Bezpiecznej Pracy oraz instrukcją Ochrony Przeciwpożarowej obowiązujących w Enea Elektrownia Połaniec Spółka Akcyjna.</w:t>
      </w:r>
    </w:p>
    <w:p w14:paraId="624F8D7C" w14:textId="77777777" w:rsidR="00D64E67" w:rsidRPr="00805204" w:rsidRDefault="00D64E67" w:rsidP="0028018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Stosowania wyłącznie wyrobów i materiałów dopuszczonych do obrotu przepisami prawa. </w:t>
      </w:r>
    </w:p>
    <w:p w14:paraId="20F3C1AA" w14:textId="77777777" w:rsidR="00D64E67" w:rsidRPr="00805204" w:rsidRDefault="00D64E67" w:rsidP="0028018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Wykonywania poleceń Zamawiającego, w szczególności dotyczących bezpieczeństwa pracy, ochrony  przeciwpożarowej oraz rygorów dotyczących warunków wykonania i odbioru prac.</w:t>
      </w:r>
    </w:p>
    <w:p w14:paraId="425954A6" w14:textId="77777777" w:rsidR="00D64E67" w:rsidRPr="00805204" w:rsidRDefault="00D64E67" w:rsidP="0028018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Zapewnienia, że pracownicy skierowani do realizacji prac zostaną wyposażeni w sprawny, odpowiednio dobrany sprzęt ochrony osobistej, przeszkoleni w zakresie pierwszej pomocy, </w:t>
      </w:r>
      <w:r w:rsidRPr="00805204">
        <w:rPr>
          <w:rFonts w:ascii="Franklin Gothic Book" w:hAnsi="Franklin Gothic Book" w:cs="Arial"/>
          <w:bCs/>
          <w:color w:val="000000" w:themeColor="text1"/>
        </w:rPr>
        <w:lastRenderedPageBreak/>
        <w:t>obowiązujących przepisów BHP, ochrony środowiska i przeciwpożarowych w tym przepisów i zasad BHP oraz przeciwpożarowych obowiązujących u Zamawiającego.</w:t>
      </w:r>
    </w:p>
    <w:p w14:paraId="78113F7D" w14:textId="77777777" w:rsidR="00D64E67" w:rsidRPr="00805204" w:rsidRDefault="00D64E67" w:rsidP="0028018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Zapewnienia, że osoby zatrudnione przez Wykonawcę oraz podwykonawców oraz współpracujące z Wykonawcą przy realizacji Przedmiotu Umowy mogą rozpocząć realizację Przedmiotu Umowy dopiero po odbyciu instruktażu stanowiskowego przeprowadzonego przez uprawnionego przedstawiciela Wykonawcy. </w:t>
      </w:r>
    </w:p>
    <w:p w14:paraId="48BDA0C9"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Przestrzegania przepisów prawa pracy w tym przepisów i zasad BHP w stosunku do pracowników zatrudnionych przez niego w celu realizacji przedmiotu zamówienia, w tym w szczególności przepisów regulujących formę zatrudnienia, dopuszczalny czas pracy oraz zapewnienia pracownikom właściwie dobranych, sprawnych środków ochrony indywidualnej, odzieży i obuwia roboczego, a także środków ochrony zbiorowej. </w:t>
      </w:r>
    </w:p>
    <w:p w14:paraId="2DCE1AF5"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Zapewnienia sprawnych narzędzi pracy,  sprzętu ochronnego i zabezpieczającego  oraz ich kontrole i badania jeżeli wynika to z obowiązujących przepisów prawa lub postanowień Norm.</w:t>
      </w:r>
    </w:p>
    <w:p w14:paraId="56ECFDF9"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Składowania gazów technicznych oraz innych materiałów niebezpiecznych w sposób zgodny z wymaganiami przepisów w tym zakresie oraz w miejscu i na zasadach wskazanym przez Zamawiającego.</w:t>
      </w:r>
    </w:p>
    <w:p w14:paraId="5CD8128C"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Zapewnienia przez cały okres realizacji prac obecności na terenie Elektrowni zgodnie z wymaganiami określonymi w Dokumencie związanym Nr 2 do Instrukcji Organizacji Bezpiecznej Pracy w Enea Elektrownia Połaniec Spółka Akcyjna (I/NB/B/20/2013) osoby wykonującej zadania służby BHP u Wykonawcy, posiadającej co najmniej dwuletnie doświadczenie wykonywaniu zadań służby BHP. Dotyczy również Podwykonawców.</w:t>
      </w:r>
    </w:p>
    <w:p w14:paraId="684C5D93"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Raportować w terminach ustalonych przez Zamawiającego o ilości roboczogodzin oraz stanu BHP. </w:t>
      </w:r>
    </w:p>
    <w:p w14:paraId="54AEACA3"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Opracowanie przez Wykonawcę szczegółowych instrukcji bezpiecznego wykonania prac. Instrukcje należy przedłożyć Zamawiającemu przed przystąpieniem do prac w terminach obowiązujących u Zwalającego </w:t>
      </w:r>
    </w:p>
    <w:p w14:paraId="4C21DA0E"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rPr>
        <w:t>Osoby skierowane do realizacji prac objętych zakresem SWZ powinny posiadać aktualne świadectwa kwalifikacyjne,</w:t>
      </w:r>
      <w:r w:rsidRPr="00805204">
        <w:rPr>
          <w:rFonts w:ascii="Franklin Gothic Book" w:hAnsi="Franklin Gothic Book" w:cs="Arial"/>
          <w:bCs/>
          <w:color w:val="000000" w:themeColor="text1"/>
        </w:rPr>
        <w:t xml:space="preserve"> uprawnienia zawodowe określone w Załączniku nr (…) . do</w:t>
      </w:r>
      <w:r w:rsidRPr="00805204">
        <w:rPr>
          <w:rFonts w:ascii="Franklin Gothic Book" w:hAnsi="Franklin Gothic Book" w:cs="Arial"/>
        </w:rPr>
        <w:t xml:space="preserve"> Części II SWZ.</w:t>
      </w:r>
    </w:p>
    <w:p w14:paraId="49B73A0E"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Wykonawca jest zobowiązany do zapewnienia zaplecza warsztatowego nieodzownego do wykonania przedmiotu zamówienia, spełniającego określone wymagania bezpieczeństwa w tym zakresie . </w:t>
      </w:r>
    </w:p>
    <w:p w14:paraId="153B054D"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Zapewnienia zaplecza socjalnego dla pracowników (szatnie, łazienki, media do celów socjalno-bytowych, itp.) na terenie Zamawiającego zgodnie z obowiązującymi przepisami w tym zakresie.</w:t>
      </w:r>
    </w:p>
    <w:p w14:paraId="14472920"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Informowania o zdarzeniach wypadkowych, potencjalnie wypadkowych oraz o wnoszonych ryzykach w związku z wykonywaną pracą.</w:t>
      </w:r>
    </w:p>
    <w:p w14:paraId="0901756A"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Zapewnienia osobom przez siebie zatrudnionym sprawnie funkcjonujący system łączności oraz pierwszej pomocy w razie wypadku lub nagłego zachorowania oraz środki do udzielania pierwszej pomocy, zgodnie z obowiązującymi przepisami w tym zakresie </w:t>
      </w:r>
    </w:p>
    <w:p w14:paraId="18020D3F"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Zapewnić systematyczne przeprowadzanie i dokumentowanie kontroli stref/miejsc pracy, pod kątem spełnienia wymagań bezpieczeństwa prowadzonych prac oraz przestrzegania przepisów i zasad bezpieczeństwa przez osoby przez niego zatrudnione, wykonujące prace w tych strefach/miejscach.</w:t>
      </w:r>
    </w:p>
    <w:p w14:paraId="21C2E409"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lastRenderedPageBreak/>
        <w:t>Wykonawca ponosi wszelką odpowiedzialność za bezpieczeństwo ludzi wykonujących prace.</w:t>
      </w:r>
    </w:p>
    <w:p w14:paraId="4CB2DEF2"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Zorganizowania na własny koszt zaplecza dla pracowników skierowanych do realizacji umowy o standardzie odpowiadającym wymaganiom wskazanym w Rozporządzeniu Ministra Pracy i Polityki Socjalnej z dnia 26 września 1997 roku w sprawie ogólnych przepisów bezpieczeństwa i higieny pracy (tekst jednolity – Dz. U. z 2003 roku Nr 169, poz. 1650 ze zm.), </w:t>
      </w:r>
    </w:p>
    <w:p w14:paraId="051FD42B"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Wyznaczenie Przedstawicieli Wykonawcy upoważnionych do dokonywania uzgodnień z Zamawiającym  w okresie realizacji Prac.</w:t>
      </w:r>
    </w:p>
    <w:p w14:paraId="311B1877"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color w:val="000000" w:themeColor="text1"/>
        </w:rPr>
      </w:pPr>
      <w:r w:rsidRPr="00805204">
        <w:rPr>
          <w:rFonts w:ascii="Franklin Gothic Book" w:hAnsi="Franklin Gothic Book" w:cs="Arial"/>
          <w:bCs/>
          <w:color w:val="000000" w:themeColor="text1"/>
        </w:rPr>
        <w:t>Zabezpieczenie niezbędnych narzędzi , sprzętu, środków oraz innego wyposażenia , a także środków transportu nie będące na wyposażeniu instalacji oraz w dyspozycji Zamawiającego, konieczne do wykonania Prac, w tym specjalistyczny sprzęt, narzędzia, środki oraz inne wyposażenie   oraz  Pracowników z wymaganymi uprawnieniami do ich eksploatacji;</w:t>
      </w:r>
    </w:p>
    <w:p w14:paraId="77865276"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Uczestniczenie  w spotkaniach organizowanych przez Zmawiającego dotyczących realizacji, koordynacji i współpracy w zakresie realizacji Przedmiotu Zamówienia.</w:t>
      </w:r>
    </w:p>
    <w:p w14:paraId="771672C6"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Zapewnienie udziału Przedstawicieli Wykonawcy upoważnionych do dokonywania uzgodnień z Zamawiającym służb BHP Wykonawcy w spotkaniach lub naradach dotyczących BHP organizowanych przez Zmawiającego</w:t>
      </w:r>
    </w:p>
    <w:p w14:paraId="333E0426"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Dokonywanie  napraw urządzeń objętych dozorem technicznym („Urządzeń </w:t>
      </w:r>
      <w:proofErr w:type="spellStart"/>
      <w:r w:rsidRPr="00805204">
        <w:rPr>
          <w:rFonts w:ascii="Franklin Gothic Book" w:hAnsi="Franklin Gothic Book" w:cs="Arial"/>
          <w:bCs/>
          <w:color w:val="000000" w:themeColor="text1"/>
        </w:rPr>
        <w:t>Poddozorowych</w:t>
      </w:r>
      <w:proofErr w:type="spellEnd"/>
      <w:r w:rsidRPr="00805204">
        <w:rPr>
          <w:rFonts w:ascii="Franklin Gothic Book" w:hAnsi="Franklin Gothic Book" w:cs="Arial"/>
          <w:bCs/>
          <w:color w:val="000000" w:themeColor="text1"/>
        </w:rPr>
        <w:t xml:space="preserve">”)  lub wykonywanie  do nich elementy zgodnie z posiadanymi uprawnieniami oraz w uzgodnieniu z Urzędem Dozoru Technicznego, a także specjalistami Zamawiającego zakresem naprawy i technologią zgodnie z obowiązującym prawem. </w:t>
      </w:r>
    </w:p>
    <w:p w14:paraId="6D320722"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Dostarczenie wymaganych Instrukcją Organizacji Bezpiecznej Pracy w Enea Elektrownia Połaniec S.A., wymaganych dokumentów i ich aktualizacji w wymaganych terminach określonych w dokumentach dostępnych na stronie: </w:t>
      </w:r>
      <w:hyperlink r:id="rId8" w:history="1">
        <w:r w:rsidRPr="00805204">
          <w:rPr>
            <w:rFonts w:ascii="Franklin Gothic Book" w:hAnsi="Franklin Gothic Book" w:cs="Arial"/>
            <w:bCs/>
            <w:color w:val="5B9BD5" w:themeColor="accent1"/>
          </w:rPr>
          <w:t>https://www.enea.pl/pl/grupaenea/o-grupie/spolki-grupy-enea/polaniec/zamowienia/dokumenty-dla-wykonawcow-i-dostawcow</w:t>
        </w:r>
      </w:hyperlink>
      <w:r w:rsidRPr="00805204">
        <w:rPr>
          <w:rFonts w:ascii="Franklin Gothic Book" w:hAnsi="Franklin Gothic Book" w:cs="Arial"/>
          <w:bCs/>
          <w:color w:val="5B9BD5" w:themeColor="accent1"/>
        </w:rPr>
        <w:t xml:space="preserve"> </w:t>
      </w:r>
    </w:p>
    <w:p w14:paraId="3348A1AF"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Dostarczenie poświadczenia zawarcia umowy z firmą posiadająca uprawnienia na sposób zagospodarowania odpadów wytworzonych u Zamawiającego przez Wykonawcę podczas realizacji Przedmiotu Zamówienia. </w:t>
      </w:r>
    </w:p>
    <w:p w14:paraId="046F73A5"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Dostarczenie dokumentów z przeprowadzonego zagospodarowania wytworzonych przez Wykonawcę odpadów, zgodnie z wymaganiami obowiązującej instrukcji Zamawiającego i przepisami prawa. </w:t>
      </w:r>
    </w:p>
    <w:p w14:paraId="42B435D7"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Wykonawca wytwarzający odpady niebezpieczne zobowiązany jest do dostarczenia dokumentów z przeprowadzonego ostatecznego procesu zagospodarowania  odpadów zgodnie z zapisami Ustawy o odpadach z dnia 14 grudnia 2012r. z </w:t>
      </w:r>
      <w:proofErr w:type="spellStart"/>
      <w:r w:rsidRPr="00805204">
        <w:rPr>
          <w:rFonts w:ascii="Franklin Gothic Book" w:hAnsi="Franklin Gothic Book" w:cs="Arial"/>
          <w:bCs/>
          <w:color w:val="000000" w:themeColor="text1"/>
        </w:rPr>
        <w:t>późn</w:t>
      </w:r>
      <w:proofErr w:type="spellEnd"/>
      <w:r w:rsidRPr="00805204">
        <w:rPr>
          <w:rFonts w:ascii="Franklin Gothic Book" w:hAnsi="Franklin Gothic Book" w:cs="Arial"/>
          <w:bCs/>
          <w:color w:val="000000" w:themeColor="text1"/>
        </w:rPr>
        <w:t xml:space="preserve"> zm. ( ostateczny proces odzysku , ostateczny proces unieszkodliwiania)</w:t>
      </w:r>
    </w:p>
    <w:p w14:paraId="16825C17"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.Opracowanie i przekazanie Przedstawicielowi Zamawiającego planu przewidzianych do wytworzenia odpadów oraz (…) zestawienia ilości odpadów wytworzonych i sposobach ich zagospodarowania zgodnie z wymaganiami obowiązującej instrukcji Zamawiającego.</w:t>
      </w:r>
    </w:p>
    <w:p w14:paraId="22138FCF"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Przekazanie Przedstawicielowi Zamawiającego pisemnej informacji o wielkości zużycia substancji niebezpiecznych wwiezionych na teren Elektrowni zgodnie z wymaganiami obowiązującej instrukcji Zamawiającego. </w:t>
      </w:r>
    </w:p>
    <w:p w14:paraId="6380CD8A"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Wykonawca zobowiązany będzie do prowadzenia dokumentacji rozliczeniowej z zakresu gospodarki odpadami i przekazywania jej Zamawiającemu po zakończonych okresach rozliczeniowych w terminach ustalonych z Zamawiającym lub na wniosek Zamawiającego.</w:t>
      </w:r>
    </w:p>
    <w:p w14:paraId="5F5A2310"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lastRenderedPageBreak/>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p>
    <w:p w14:paraId="2000074A"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Wykonawca zobowiązany będzie do niezwłocznego informowania Zamawiającego o powstaniu sytuacji awaryjnej, która uniemożliwia prawidłowe wykonywanie przedmiotu Umowy.</w:t>
      </w:r>
    </w:p>
    <w:p w14:paraId="3C2459A1"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p>
    <w:p w14:paraId="598F54B9"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w:t>
      </w:r>
    </w:p>
    <w:p w14:paraId="6AB211E0"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 celu realizacji umowy Wykonawca będzie zobowiązany do podpisania umów dzierżawy pomieszczeń.</w:t>
      </w:r>
    </w:p>
    <w:p w14:paraId="4C64A1F4"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Wykonawca zobowiązuje się do informowania o wszelkich potrzebach dokonania zmian i przeróbek (np. czasowe demontaż elementów będących w kolizji, osłon, barier itp.).w </w:t>
      </w:r>
      <w:proofErr w:type="spellStart"/>
      <w:r w:rsidRPr="00805204">
        <w:rPr>
          <w:rFonts w:ascii="Franklin Gothic Book" w:hAnsi="Franklin Gothic Book" w:cs="Arial"/>
          <w:bCs/>
        </w:rPr>
        <w:t>w</w:t>
      </w:r>
      <w:proofErr w:type="spellEnd"/>
      <w:r w:rsidRPr="00805204">
        <w:rPr>
          <w:rFonts w:ascii="Franklin Gothic Book" w:hAnsi="Franklin Gothic Book" w:cs="Arial"/>
          <w:bCs/>
        </w:rPr>
        <w:t xml:space="preserve"> związku z prowadzonymi pracami objętymi zakresem Umowy. Informacja w formie pisemnej powinna zostać dostarczona do upoważnionego Przedstawiciela Zamawiającego  Prace wskazane w zdaniu pierwszym, mogą być wykonane po uzyskaniu pisemnej akceptacji ze strony Zamawiającego.</w:t>
      </w:r>
    </w:p>
    <w:p w14:paraId="4BA5F6D7"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Niezwłoczne informowanie Przedstawiciela Zamawiającego o powstaniu szkody w środowisku spowodowanej działaniem Wykonawcy.</w:t>
      </w:r>
    </w:p>
    <w:p w14:paraId="38FB70D8" w14:textId="77777777" w:rsidR="00D64E67" w:rsidRPr="00805204" w:rsidRDefault="00D64E67" w:rsidP="0028018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Złom metali i kabli stanowi własność Zamawiającego i należy go przekazać w dni robocze od poniedziałku do piątku w godzinach 7:00-14:00 do magazynu Zamawiającego, zlokalizowanego na terenie Enea Elektrownia Połaniec S.A. Dowód przekazania złomu należy dostarczyć Przedstawicielowi Zamawiającego.  </w:t>
      </w:r>
    </w:p>
    <w:p w14:paraId="2124E709" w14:textId="77777777" w:rsidR="004A444D" w:rsidRPr="00280187" w:rsidRDefault="00D64E67" w:rsidP="00280187">
      <w:pPr>
        <w:pStyle w:val="Akapitzlist"/>
        <w:numPr>
          <w:ilvl w:val="1"/>
          <w:numId w:val="12"/>
        </w:numPr>
        <w:spacing w:before="120" w:after="120"/>
        <w:contextualSpacing w:val="0"/>
        <w:jc w:val="both"/>
        <w:rPr>
          <w:rFonts w:ascii="Franklin Gothic Book" w:hAnsi="Franklin Gothic Book"/>
        </w:rPr>
      </w:pPr>
      <w:r w:rsidRPr="00805204">
        <w:rPr>
          <w:rFonts w:ascii="Franklin Gothic Book" w:hAnsi="Franklin Gothic Book" w:cs="Arial"/>
          <w:bCs/>
          <w:color w:val="000000" w:themeColor="text1"/>
        </w:rPr>
        <w:t>Poddawania się na wniosek Zamawiającego audytom prowadzonym przez Zamawiającego lub upoważnione podmioty, sprawdzającym stan BHP, ochrony środowiska oraz w innym zakresie wymaganym przez Zamawiającego.</w:t>
      </w:r>
    </w:p>
    <w:p w14:paraId="1FC01292" w14:textId="77777777" w:rsidR="004A444D" w:rsidRPr="00280187" w:rsidRDefault="004A444D" w:rsidP="00280187">
      <w:pPr>
        <w:pStyle w:val="Akapitzlist"/>
        <w:numPr>
          <w:ilvl w:val="1"/>
          <w:numId w:val="12"/>
        </w:numPr>
        <w:spacing w:before="120" w:after="120"/>
        <w:contextualSpacing w:val="0"/>
        <w:jc w:val="both"/>
        <w:rPr>
          <w:rFonts w:ascii="Franklin Gothic Book" w:hAnsi="Franklin Gothic Book"/>
        </w:rPr>
      </w:pPr>
      <w:r w:rsidRPr="00805204">
        <w:rPr>
          <w:rFonts w:ascii="Franklin Gothic Book" w:hAnsi="Franklin Gothic Book" w:cs="Arial"/>
          <w:bCs/>
          <w:color w:val="000000" w:themeColor="text1"/>
        </w:rPr>
        <w:t>Wykonawca jest zobowiązany do wyposażenia każdego zespołu realizującego prace w środki łączności telefonicznej komórkowej z Przedstawicielami Zamawiającego.</w:t>
      </w:r>
    </w:p>
    <w:p w14:paraId="208F438C" w14:textId="6FFDAA36" w:rsidR="00C14AB5" w:rsidRPr="00805204" w:rsidRDefault="004A444D" w:rsidP="00280187">
      <w:pPr>
        <w:pStyle w:val="Akapitzlist"/>
        <w:numPr>
          <w:ilvl w:val="1"/>
          <w:numId w:val="12"/>
        </w:numPr>
        <w:spacing w:before="120" w:after="120"/>
        <w:contextualSpacing w:val="0"/>
        <w:jc w:val="both"/>
      </w:pPr>
      <w:r w:rsidRPr="00805204">
        <w:rPr>
          <w:rFonts w:ascii="Franklin Gothic Book" w:hAnsi="Franklin Gothic Book" w:cs="Arial"/>
          <w:bCs/>
          <w:color w:val="000000" w:themeColor="text1"/>
        </w:rPr>
        <w:t>Wykonawca jest zobowiązany do przedstawienia listy osób kontaktowych z podaniem adresów służbowej poczty elektronicznej pracowników dedykowanych do kontaktów z Przedstawicielami Zamawiającego.</w:t>
      </w:r>
    </w:p>
    <w:p w14:paraId="331F172B" w14:textId="1E00D847" w:rsidR="004E62EF" w:rsidRPr="00805204" w:rsidRDefault="007A5CCD"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Personel, który będzie wykonywał prace podczas </w:t>
      </w:r>
      <w:r w:rsidR="00C14AB5" w:rsidRPr="00805204">
        <w:rPr>
          <w:rFonts w:ascii="Franklin Gothic Book" w:hAnsi="Franklin Gothic Book" w:cstheme="minorHAnsi"/>
          <w:color w:val="000000"/>
        </w:rPr>
        <w:t>realizacji prac objętych zakres</w:t>
      </w:r>
      <w:r w:rsidR="00770385">
        <w:rPr>
          <w:rFonts w:ascii="Franklin Gothic Book" w:hAnsi="Franklin Gothic Book" w:cstheme="minorHAnsi"/>
          <w:color w:val="000000"/>
        </w:rPr>
        <w:t>e</w:t>
      </w:r>
      <w:r w:rsidR="00C14AB5" w:rsidRPr="00805204">
        <w:rPr>
          <w:rFonts w:ascii="Franklin Gothic Book" w:hAnsi="Franklin Gothic Book" w:cstheme="minorHAnsi"/>
          <w:color w:val="000000"/>
        </w:rPr>
        <w:t>m SWZ</w:t>
      </w:r>
      <w:r w:rsidRPr="00805204">
        <w:rPr>
          <w:rFonts w:ascii="Franklin Gothic Book" w:hAnsi="Franklin Gothic Book" w:cstheme="minorHAnsi"/>
          <w:color w:val="000000"/>
        </w:rPr>
        <w:t>, musi posiadać ważne świadectwa kwalifikacyjne uprawniające do zajmowania się eksploatacją urządzeń, instalacji i sieci zgodnie z  tabeli poniżej:</w:t>
      </w:r>
    </w:p>
    <w:tbl>
      <w:tblPr>
        <w:tblStyle w:val="Tabela-Siatka"/>
        <w:tblW w:w="9918" w:type="dxa"/>
        <w:tblLayout w:type="fixed"/>
        <w:tblLook w:val="04A0" w:firstRow="1" w:lastRow="0" w:firstColumn="1" w:lastColumn="0" w:noHBand="0" w:noVBand="1"/>
      </w:tblPr>
      <w:tblGrid>
        <w:gridCol w:w="999"/>
        <w:gridCol w:w="1548"/>
        <w:gridCol w:w="1417"/>
        <w:gridCol w:w="2410"/>
        <w:gridCol w:w="1559"/>
        <w:gridCol w:w="1985"/>
      </w:tblGrid>
      <w:tr w:rsidR="00CB49BA" w:rsidRPr="00CB49BA" w14:paraId="1E43D704" w14:textId="77777777" w:rsidTr="009E795D">
        <w:trPr>
          <w:trHeight w:val="6065"/>
        </w:trPr>
        <w:tc>
          <w:tcPr>
            <w:tcW w:w="999" w:type="dxa"/>
          </w:tcPr>
          <w:p w14:paraId="1A059C5C"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lastRenderedPageBreak/>
              <w:t>Zawód</w:t>
            </w:r>
          </w:p>
        </w:tc>
        <w:tc>
          <w:tcPr>
            <w:tcW w:w="1548" w:type="dxa"/>
          </w:tcPr>
          <w:p w14:paraId="644C2586"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Stanowisko/Grupa</w:t>
            </w:r>
          </w:p>
        </w:tc>
        <w:tc>
          <w:tcPr>
            <w:tcW w:w="1417" w:type="dxa"/>
          </w:tcPr>
          <w:p w14:paraId="5848770C"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Zakres świadectwa</w:t>
            </w:r>
          </w:p>
        </w:tc>
        <w:tc>
          <w:tcPr>
            <w:tcW w:w="2410" w:type="dxa"/>
          </w:tcPr>
          <w:p w14:paraId="6F0BDA61"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559" w:type="dxa"/>
          </w:tcPr>
          <w:p w14:paraId="34C59EF8"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CB49BA">
              <w:rPr>
                <w:rFonts w:cs="Arial"/>
                <w:b/>
                <w:sz w:val="22"/>
                <w:szCs w:val="22"/>
              </w:rPr>
              <w:t>załącznik 1</w:t>
            </w:r>
          </w:p>
        </w:tc>
        <w:tc>
          <w:tcPr>
            <w:tcW w:w="1985" w:type="dxa"/>
          </w:tcPr>
          <w:p w14:paraId="1C7060F2"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CB49BA">
              <w:rPr>
                <w:rFonts w:cs="Arial"/>
                <w:b/>
                <w:sz w:val="22"/>
                <w:szCs w:val="22"/>
              </w:rPr>
              <w:t>załącznik 2</w:t>
            </w:r>
          </w:p>
        </w:tc>
      </w:tr>
      <w:tr w:rsidR="00CB49BA" w:rsidRPr="00CB49BA" w14:paraId="03AD33DE" w14:textId="77777777" w:rsidTr="009E795D">
        <w:trPr>
          <w:trHeight w:val="825"/>
        </w:trPr>
        <w:tc>
          <w:tcPr>
            <w:tcW w:w="999" w:type="dxa"/>
          </w:tcPr>
          <w:p w14:paraId="2B9C89A6"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 xml:space="preserve">Monter </w:t>
            </w:r>
          </w:p>
        </w:tc>
        <w:tc>
          <w:tcPr>
            <w:tcW w:w="1548" w:type="dxa"/>
          </w:tcPr>
          <w:p w14:paraId="2F596CF0"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Eksploatacja/G2</w:t>
            </w:r>
          </w:p>
        </w:tc>
        <w:tc>
          <w:tcPr>
            <w:tcW w:w="1417" w:type="dxa"/>
          </w:tcPr>
          <w:p w14:paraId="14B4FF8B"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Remont, konserwacja, montaż</w:t>
            </w:r>
          </w:p>
        </w:tc>
        <w:tc>
          <w:tcPr>
            <w:tcW w:w="2410" w:type="dxa"/>
          </w:tcPr>
          <w:p w14:paraId="7EBC2E7D"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Pkt 1,2,3,4,6,10(1,2,3,4,6)</w:t>
            </w:r>
          </w:p>
        </w:tc>
        <w:tc>
          <w:tcPr>
            <w:tcW w:w="1559" w:type="dxa"/>
          </w:tcPr>
          <w:p w14:paraId="14507E0E"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985" w:type="dxa"/>
          </w:tcPr>
          <w:p w14:paraId="6F009050"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r>
      <w:tr w:rsidR="00CB49BA" w:rsidRPr="00CB49BA" w14:paraId="423D8334" w14:textId="77777777" w:rsidTr="009E795D">
        <w:trPr>
          <w:trHeight w:val="1375"/>
        </w:trPr>
        <w:tc>
          <w:tcPr>
            <w:tcW w:w="999" w:type="dxa"/>
          </w:tcPr>
          <w:p w14:paraId="26AB8738"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Monter</w:t>
            </w:r>
          </w:p>
        </w:tc>
        <w:tc>
          <w:tcPr>
            <w:tcW w:w="1548" w:type="dxa"/>
          </w:tcPr>
          <w:p w14:paraId="1D6F3255"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Eksploatacja/G2</w:t>
            </w:r>
          </w:p>
        </w:tc>
        <w:tc>
          <w:tcPr>
            <w:tcW w:w="1417" w:type="dxa"/>
          </w:tcPr>
          <w:p w14:paraId="4DEAA931"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Remont lub naprawa, konserwacja, montaż, demontaż</w:t>
            </w:r>
          </w:p>
        </w:tc>
        <w:tc>
          <w:tcPr>
            <w:tcW w:w="2410" w:type="dxa"/>
          </w:tcPr>
          <w:p w14:paraId="3E698D20"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559" w:type="dxa"/>
          </w:tcPr>
          <w:p w14:paraId="7257D3AC"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Pkt 3,4,5,8,10,14,15,21 (3,4,5,8,10)</w:t>
            </w:r>
          </w:p>
        </w:tc>
        <w:tc>
          <w:tcPr>
            <w:tcW w:w="1985" w:type="dxa"/>
          </w:tcPr>
          <w:p w14:paraId="2E605F87"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r>
      <w:tr w:rsidR="00CB49BA" w:rsidRPr="00CB49BA" w14:paraId="6F3F3C01" w14:textId="77777777" w:rsidTr="009E795D">
        <w:trPr>
          <w:trHeight w:val="279"/>
        </w:trPr>
        <w:tc>
          <w:tcPr>
            <w:tcW w:w="999" w:type="dxa"/>
          </w:tcPr>
          <w:p w14:paraId="4CDF2E78"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Monter</w:t>
            </w:r>
          </w:p>
        </w:tc>
        <w:tc>
          <w:tcPr>
            <w:tcW w:w="1548" w:type="dxa"/>
          </w:tcPr>
          <w:p w14:paraId="29067D7F"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 /G2</w:t>
            </w:r>
          </w:p>
        </w:tc>
        <w:tc>
          <w:tcPr>
            <w:tcW w:w="1417" w:type="dxa"/>
          </w:tcPr>
          <w:p w14:paraId="79094B0C"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Remont lub naprawa, konserwacja montaż, demontaż</w:t>
            </w:r>
          </w:p>
        </w:tc>
        <w:tc>
          <w:tcPr>
            <w:tcW w:w="2410" w:type="dxa"/>
          </w:tcPr>
          <w:p w14:paraId="74910A5C"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559" w:type="dxa"/>
          </w:tcPr>
          <w:p w14:paraId="7B476720"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985" w:type="dxa"/>
          </w:tcPr>
          <w:p w14:paraId="7D4C32A1"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Pkt 1,2,3,4,6,10(1,2,3,4,6)</w:t>
            </w:r>
          </w:p>
        </w:tc>
      </w:tr>
      <w:tr w:rsidR="00CB49BA" w:rsidRPr="00CB49BA" w14:paraId="7F288B0E" w14:textId="77777777" w:rsidTr="009E795D">
        <w:trPr>
          <w:trHeight w:val="279"/>
        </w:trPr>
        <w:tc>
          <w:tcPr>
            <w:tcW w:w="999" w:type="dxa"/>
          </w:tcPr>
          <w:p w14:paraId="67EDD365"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Spawacz</w:t>
            </w:r>
          </w:p>
        </w:tc>
        <w:tc>
          <w:tcPr>
            <w:tcW w:w="1548" w:type="dxa"/>
          </w:tcPr>
          <w:p w14:paraId="29D3AC39"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Eksploatacja/G2</w:t>
            </w:r>
          </w:p>
        </w:tc>
        <w:tc>
          <w:tcPr>
            <w:tcW w:w="1417" w:type="dxa"/>
          </w:tcPr>
          <w:p w14:paraId="3882DB14"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Remont, konserwacja, montaż</w:t>
            </w:r>
          </w:p>
        </w:tc>
        <w:tc>
          <w:tcPr>
            <w:tcW w:w="2410" w:type="dxa"/>
          </w:tcPr>
          <w:p w14:paraId="0F1B55FA"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Pkt 1,2,3,4,6,10(1,2,3,4,6)</w:t>
            </w:r>
          </w:p>
        </w:tc>
        <w:tc>
          <w:tcPr>
            <w:tcW w:w="1559" w:type="dxa"/>
          </w:tcPr>
          <w:p w14:paraId="26BE04C7"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985" w:type="dxa"/>
          </w:tcPr>
          <w:p w14:paraId="62CA1F88"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r>
      <w:tr w:rsidR="00CB49BA" w:rsidRPr="00CB49BA" w14:paraId="6996BE67" w14:textId="77777777" w:rsidTr="009E795D">
        <w:trPr>
          <w:trHeight w:val="279"/>
        </w:trPr>
        <w:tc>
          <w:tcPr>
            <w:tcW w:w="999" w:type="dxa"/>
          </w:tcPr>
          <w:p w14:paraId="516B9271"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Spawacz</w:t>
            </w:r>
          </w:p>
        </w:tc>
        <w:tc>
          <w:tcPr>
            <w:tcW w:w="1548" w:type="dxa"/>
          </w:tcPr>
          <w:p w14:paraId="26DDEAB8"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Eksploatacja/G2</w:t>
            </w:r>
          </w:p>
        </w:tc>
        <w:tc>
          <w:tcPr>
            <w:tcW w:w="1417" w:type="dxa"/>
          </w:tcPr>
          <w:p w14:paraId="2A825D60"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Remont lub naprawa, konserwacja montaż, demontaż</w:t>
            </w:r>
          </w:p>
        </w:tc>
        <w:tc>
          <w:tcPr>
            <w:tcW w:w="2410" w:type="dxa"/>
          </w:tcPr>
          <w:p w14:paraId="6644FF1E"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559" w:type="dxa"/>
          </w:tcPr>
          <w:p w14:paraId="7FFC1A88"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Pkt 3,4,5,8,10,14,15,21 (3,4,5,8,10)</w:t>
            </w:r>
          </w:p>
        </w:tc>
        <w:tc>
          <w:tcPr>
            <w:tcW w:w="1985" w:type="dxa"/>
          </w:tcPr>
          <w:p w14:paraId="0592BE2F"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r>
      <w:tr w:rsidR="00CB49BA" w:rsidRPr="00CB49BA" w14:paraId="5A706C47" w14:textId="77777777" w:rsidTr="009E795D">
        <w:trPr>
          <w:trHeight w:val="279"/>
        </w:trPr>
        <w:tc>
          <w:tcPr>
            <w:tcW w:w="999" w:type="dxa"/>
          </w:tcPr>
          <w:p w14:paraId="57137180"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Spawacz</w:t>
            </w:r>
          </w:p>
        </w:tc>
        <w:tc>
          <w:tcPr>
            <w:tcW w:w="1548" w:type="dxa"/>
          </w:tcPr>
          <w:p w14:paraId="1FF60D8C"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Eksploatacja/G2</w:t>
            </w:r>
          </w:p>
        </w:tc>
        <w:tc>
          <w:tcPr>
            <w:tcW w:w="1417" w:type="dxa"/>
          </w:tcPr>
          <w:p w14:paraId="3D7289BA"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Remont lub naprawa, konserwacja montaż, demontaż</w:t>
            </w:r>
          </w:p>
        </w:tc>
        <w:tc>
          <w:tcPr>
            <w:tcW w:w="2410" w:type="dxa"/>
          </w:tcPr>
          <w:p w14:paraId="6E1A848D"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559" w:type="dxa"/>
          </w:tcPr>
          <w:p w14:paraId="0A5C0937"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985" w:type="dxa"/>
          </w:tcPr>
          <w:p w14:paraId="07DA3D5A"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Pkt 1,2,3,4,6,10(1,2,3,4,6)</w:t>
            </w:r>
          </w:p>
        </w:tc>
      </w:tr>
      <w:tr w:rsidR="00CB49BA" w:rsidRPr="00CB49BA" w14:paraId="57495168" w14:textId="77777777" w:rsidTr="009E795D">
        <w:trPr>
          <w:trHeight w:val="279"/>
        </w:trPr>
        <w:tc>
          <w:tcPr>
            <w:tcW w:w="999" w:type="dxa"/>
          </w:tcPr>
          <w:p w14:paraId="25F6BDAE"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Kontroler jakości</w:t>
            </w:r>
          </w:p>
        </w:tc>
        <w:tc>
          <w:tcPr>
            <w:tcW w:w="1548" w:type="dxa"/>
          </w:tcPr>
          <w:p w14:paraId="05D7868B"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 +Dozór/G2</w:t>
            </w:r>
          </w:p>
        </w:tc>
        <w:tc>
          <w:tcPr>
            <w:tcW w:w="1417" w:type="dxa"/>
          </w:tcPr>
          <w:p w14:paraId="38513D2A"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Kontrolno-pomiarowe</w:t>
            </w:r>
          </w:p>
        </w:tc>
        <w:tc>
          <w:tcPr>
            <w:tcW w:w="2410" w:type="dxa"/>
          </w:tcPr>
          <w:p w14:paraId="1FA456B7"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Pkt 1,2,3,4,6,10(1,2,3,4,6)</w:t>
            </w:r>
          </w:p>
        </w:tc>
        <w:tc>
          <w:tcPr>
            <w:tcW w:w="1559" w:type="dxa"/>
          </w:tcPr>
          <w:p w14:paraId="7E9F77E1"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985" w:type="dxa"/>
          </w:tcPr>
          <w:p w14:paraId="46C6E4EE"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r>
      <w:tr w:rsidR="00CB49BA" w:rsidRPr="00CB49BA" w14:paraId="2717C98A" w14:textId="77777777" w:rsidTr="009E795D">
        <w:trPr>
          <w:trHeight w:val="279"/>
        </w:trPr>
        <w:tc>
          <w:tcPr>
            <w:tcW w:w="999" w:type="dxa"/>
          </w:tcPr>
          <w:p w14:paraId="32C4DF8B"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lastRenderedPageBreak/>
              <w:t>Kontroler jakości</w:t>
            </w:r>
          </w:p>
        </w:tc>
        <w:tc>
          <w:tcPr>
            <w:tcW w:w="1548" w:type="dxa"/>
          </w:tcPr>
          <w:p w14:paraId="45C0AC64"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 +Dozór/G2</w:t>
            </w:r>
          </w:p>
        </w:tc>
        <w:tc>
          <w:tcPr>
            <w:tcW w:w="1417" w:type="dxa"/>
          </w:tcPr>
          <w:p w14:paraId="0BA24A74"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Kontrolno-pomiarowe</w:t>
            </w:r>
          </w:p>
        </w:tc>
        <w:tc>
          <w:tcPr>
            <w:tcW w:w="2410" w:type="dxa"/>
          </w:tcPr>
          <w:p w14:paraId="6C0EFA9C"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559" w:type="dxa"/>
          </w:tcPr>
          <w:p w14:paraId="15B134E6"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Pkt 3,4,5,8,10,14,15,21 (3,4,5,8,10)</w:t>
            </w:r>
          </w:p>
        </w:tc>
        <w:tc>
          <w:tcPr>
            <w:tcW w:w="1985" w:type="dxa"/>
          </w:tcPr>
          <w:p w14:paraId="4A4729B4"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r>
      <w:tr w:rsidR="00CB49BA" w:rsidRPr="00CB49BA" w14:paraId="2C61887C" w14:textId="77777777" w:rsidTr="009E795D">
        <w:trPr>
          <w:trHeight w:val="279"/>
        </w:trPr>
        <w:tc>
          <w:tcPr>
            <w:tcW w:w="999" w:type="dxa"/>
          </w:tcPr>
          <w:p w14:paraId="569B833B"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Kontroler jakości</w:t>
            </w:r>
          </w:p>
        </w:tc>
        <w:tc>
          <w:tcPr>
            <w:tcW w:w="1548" w:type="dxa"/>
          </w:tcPr>
          <w:p w14:paraId="27064EF1"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 +Dozór/G2</w:t>
            </w:r>
          </w:p>
        </w:tc>
        <w:tc>
          <w:tcPr>
            <w:tcW w:w="1417" w:type="dxa"/>
          </w:tcPr>
          <w:p w14:paraId="380F4B98"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Kontrolno-pomiarowe</w:t>
            </w:r>
          </w:p>
        </w:tc>
        <w:tc>
          <w:tcPr>
            <w:tcW w:w="2410" w:type="dxa"/>
          </w:tcPr>
          <w:p w14:paraId="3DD3CA1B"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559" w:type="dxa"/>
          </w:tcPr>
          <w:p w14:paraId="00FD3705"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_</w:t>
            </w:r>
          </w:p>
        </w:tc>
        <w:tc>
          <w:tcPr>
            <w:tcW w:w="1985" w:type="dxa"/>
          </w:tcPr>
          <w:p w14:paraId="0D3459B1"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Pkt 1,2,3,4,6,10(1,2,3,4,6)</w:t>
            </w:r>
          </w:p>
        </w:tc>
      </w:tr>
      <w:tr w:rsidR="00CB49BA" w:rsidRPr="00CB49BA" w14:paraId="373958E4" w14:textId="77777777" w:rsidTr="009E795D">
        <w:trPr>
          <w:trHeight w:val="279"/>
        </w:trPr>
        <w:tc>
          <w:tcPr>
            <w:tcW w:w="999" w:type="dxa"/>
          </w:tcPr>
          <w:p w14:paraId="34BDD055" w14:textId="77777777" w:rsidR="00CB49BA" w:rsidRPr="00CB49BA" w:rsidRDefault="00CB49BA" w:rsidP="00CB49BA">
            <w:pPr>
              <w:tabs>
                <w:tab w:val="clear" w:pos="3402"/>
              </w:tabs>
              <w:spacing w:line="240" w:lineRule="auto"/>
              <w:rPr>
                <w:rFonts w:cs="Arial"/>
                <w:sz w:val="22"/>
                <w:szCs w:val="22"/>
              </w:rPr>
            </w:pPr>
            <w:r w:rsidRPr="00CB49BA">
              <w:rPr>
                <w:rFonts w:ascii="Franklin Gothic Book" w:hAnsi="Franklin Gothic Book"/>
                <w:sz w:val="22"/>
                <w:szCs w:val="22"/>
              </w:rPr>
              <w:t>pracownik  dozoru – przedstawiciele Wykonawcy</w:t>
            </w:r>
          </w:p>
        </w:tc>
        <w:tc>
          <w:tcPr>
            <w:tcW w:w="1548" w:type="dxa"/>
          </w:tcPr>
          <w:p w14:paraId="70EE0F73"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Eksploatacja +Dozór/G2</w:t>
            </w:r>
          </w:p>
        </w:tc>
        <w:tc>
          <w:tcPr>
            <w:tcW w:w="1417" w:type="dxa"/>
          </w:tcPr>
          <w:p w14:paraId="77D3AAAB"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Remont, Remont lub naprawa, konserwacja, montaż, montaż , demontaż, Kontrolno-pomiarowe</w:t>
            </w:r>
          </w:p>
        </w:tc>
        <w:tc>
          <w:tcPr>
            <w:tcW w:w="2410" w:type="dxa"/>
          </w:tcPr>
          <w:p w14:paraId="0E475C55"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Pkt 1,2,3,4,6,10(1,2,3,4,6)</w:t>
            </w:r>
          </w:p>
        </w:tc>
        <w:tc>
          <w:tcPr>
            <w:tcW w:w="1559" w:type="dxa"/>
          </w:tcPr>
          <w:p w14:paraId="62ADE63E" w14:textId="77777777" w:rsidR="00CB49BA" w:rsidRPr="00CB49BA" w:rsidRDefault="00CB49BA" w:rsidP="00CB49BA">
            <w:pPr>
              <w:tabs>
                <w:tab w:val="clear" w:pos="3402"/>
              </w:tabs>
              <w:spacing w:line="240" w:lineRule="auto"/>
              <w:jc w:val="center"/>
              <w:rPr>
                <w:rFonts w:cs="Arial"/>
                <w:sz w:val="22"/>
                <w:szCs w:val="22"/>
              </w:rPr>
            </w:pPr>
            <w:r w:rsidRPr="00CB49BA">
              <w:rPr>
                <w:rFonts w:cs="Arial"/>
                <w:sz w:val="22"/>
                <w:szCs w:val="22"/>
              </w:rPr>
              <w:t>Pkt 3,4,5,8,10,14,15,21 (3,4,5,8,10)</w:t>
            </w:r>
          </w:p>
        </w:tc>
        <w:tc>
          <w:tcPr>
            <w:tcW w:w="1985" w:type="dxa"/>
          </w:tcPr>
          <w:p w14:paraId="4466CFA9" w14:textId="77777777" w:rsidR="00CB49BA" w:rsidRPr="00CB49BA" w:rsidRDefault="00CB49BA" w:rsidP="00CB49BA">
            <w:pPr>
              <w:tabs>
                <w:tab w:val="clear" w:pos="3402"/>
              </w:tabs>
              <w:spacing w:line="240" w:lineRule="auto"/>
              <w:rPr>
                <w:rFonts w:cs="Arial"/>
                <w:sz w:val="22"/>
                <w:szCs w:val="22"/>
              </w:rPr>
            </w:pPr>
            <w:r w:rsidRPr="00CB49BA">
              <w:rPr>
                <w:rFonts w:cs="Arial"/>
                <w:sz w:val="22"/>
                <w:szCs w:val="22"/>
              </w:rPr>
              <w:t>_ Pkt 1,2,3,4,6,10(1,2,3,4,6)</w:t>
            </w:r>
          </w:p>
        </w:tc>
      </w:tr>
    </w:tbl>
    <w:p w14:paraId="21BF6E3E" w14:textId="77777777" w:rsidR="007A5CCD" w:rsidRPr="00805204" w:rsidRDefault="007A5CCD" w:rsidP="00280187">
      <w:pPr>
        <w:pStyle w:val="Akapitzlist"/>
        <w:spacing w:before="120" w:after="120"/>
        <w:ind w:left="792"/>
        <w:contextualSpacing w:val="0"/>
        <w:jc w:val="both"/>
        <w:rPr>
          <w:rFonts w:ascii="Franklin Gothic Book" w:hAnsi="Franklin Gothic Book" w:cstheme="minorHAnsi"/>
          <w:color w:val="000000"/>
        </w:rPr>
      </w:pPr>
    </w:p>
    <w:p w14:paraId="7BA47D19" w14:textId="754F5BD8" w:rsidR="00CF76BF" w:rsidRDefault="00CF76BF" w:rsidP="00CF76BF">
      <w:pPr>
        <w:pStyle w:val="Akapitzlist"/>
        <w:numPr>
          <w:ilvl w:val="1"/>
          <w:numId w:val="12"/>
        </w:numPr>
        <w:autoSpaceDE w:val="0"/>
        <w:autoSpaceDN w:val="0"/>
        <w:adjustRightInd w:val="0"/>
        <w:spacing w:before="120" w:after="120" w:line="240" w:lineRule="auto"/>
        <w:jc w:val="both"/>
        <w:rPr>
          <w:rFonts w:ascii="Franklin Gothic Book" w:hAnsi="Franklin Gothic Book" w:cstheme="minorHAnsi"/>
          <w:color w:val="000000"/>
        </w:rPr>
      </w:pPr>
      <w:bookmarkStart w:id="1" w:name="_Hlk176950917"/>
      <w:r w:rsidRPr="009F777E">
        <w:rPr>
          <w:rFonts w:ascii="Franklin Gothic Book" w:eastAsia="Times New Roman" w:hAnsi="Franklin Gothic Book" w:cs="Arial"/>
          <w:color w:val="000000"/>
          <w:lang w:eastAsia="pl-PL"/>
        </w:rPr>
        <w:t>Prace spawalnicze (w tym połączenia tymczasowe) mogą wykonywać tylko spawacze z odpowiednimi, aktualnymi uprawnieniami zgodnymi z normą PN EN ISO 9606</w:t>
      </w:r>
      <w:r w:rsidRPr="00280187">
        <w:rPr>
          <w:rFonts w:ascii="Franklin Gothic Book" w:hAnsi="Franklin Gothic Book" w:cstheme="minorHAnsi"/>
          <w:color w:val="000000"/>
        </w:rPr>
        <w:t xml:space="preserve"> </w:t>
      </w:r>
      <w:bookmarkStart w:id="2" w:name="_Hlk176952355"/>
      <w:r w:rsidRPr="00280187">
        <w:rPr>
          <w:rFonts w:ascii="Franklin Gothic Book" w:hAnsi="Franklin Gothic Book" w:cstheme="minorHAnsi"/>
          <w:color w:val="000000"/>
        </w:rPr>
        <w:t>Dla urządzeń lub/i instalacji podlegających pod UDT uprawnienia muszą być wydane i zatwierdzone przez UDT. Dla urządzeń lub/i instalacji nie podlegających pod UDT Zamawiający dopuszcza uprawnienia wydane przez inną jednostkę notyfikowaną.</w:t>
      </w:r>
    </w:p>
    <w:p w14:paraId="008364FC" w14:textId="77777777" w:rsidR="00CF76BF" w:rsidRDefault="00CF76BF" w:rsidP="00280187">
      <w:pPr>
        <w:pStyle w:val="Akapitzlist"/>
        <w:autoSpaceDE w:val="0"/>
        <w:autoSpaceDN w:val="0"/>
        <w:adjustRightInd w:val="0"/>
        <w:spacing w:before="120" w:after="120" w:line="240" w:lineRule="auto"/>
        <w:ind w:left="792"/>
        <w:jc w:val="both"/>
        <w:rPr>
          <w:rFonts w:ascii="Franklin Gothic Book" w:hAnsi="Franklin Gothic Book" w:cstheme="minorHAnsi"/>
          <w:color w:val="000000"/>
        </w:rPr>
      </w:pPr>
    </w:p>
    <w:p w14:paraId="3FFE36AD" w14:textId="0A9A0149" w:rsidR="00CF76BF" w:rsidRDefault="00CF76BF" w:rsidP="00280187">
      <w:pPr>
        <w:pStyle w:val="Akapitzlist"/>
        <w:numPr>
          <w:ilvl w:val="1"/>
          <w:numId w:val="12"/>
        </w:numPr>
        <w:rPr>
          <w:rFonts w:ascii="Franklin Gothic Book" w:hAnsi="Franklin Gothic Book" w:cstheme="minorHAnsi"/>
          <w:color w:val="000000"/>
        </w:rPr>
      </w:pPr>
      <w:bookmarkStart w:id="3" w:name="_Hlk176950930"/>
      <w:bookmarkEnd w:id="1"/>
      <w:bookmarkEnd w:id="2"/>
      <w:r w:rsidRPr="009F777E">
        <w:rPr>
          <w:rFonts w:ascii="Franklin Gothic Book" w:hAnsi="Franklin Gothic Book" w:cstheme="minorHAnsi"/>
          <w:color w:val="000000"/>
        </w:rPr>
        <w:t xml:space="preserve">W celu zapewnienia wymaganej jakości procesu spawania nadzór spawalniczy musi spełniać wymagania norm PN-EN ISO 3834-2 i PN EN ISO 14731. </w:t>
      </w:r>
      <w:r w:rsidRPr="00280187">
        <w:rPr>
          <w:rFonts w:ascii="Franklin Gothic Book" w:hAnsi="Franklin Gothic Book" w:cstheme="minorHAnsi"/>
          <w:color w:val="000000"/>
        </w:rPr>
        <w:t>Osoba sprawująca nadzór nad procesami spawania musi posiadać certyfikat IWE/EWE oraz Świadectwo Sprawdzianu Wiedzy  wydane przez Urząd Dozoru Technicznego.</w:t>
      </w:r>
    </w:p>
    <w:p w14:paraId="512FFDEC" w14:textId="77777777" w:rsidR="00CF76BF" w:rsidRPr="00280187" w:rsidRDefault="00CF76BF" w:rsidP="00280187">
      <w:pPr>
        <w:pStyle w:val="Akapitzlist"/>
        <w:ind w:left="792"/>
        <w:rPr>
          <w:rFonts w:ascii="Franklin Gothic Book" w:hAnsi="Franklin Gothic Book" w:cstheme="minorHAnsi"/>
          <w:color w:val="000000"/>
        </w:rPr>
      </w:pPr>
    </w:p>
    <w:p w14:paraId="481705CC" w14:textId="77777777" w:rsidR="00CF76BF" w:rsidRPr="00280187" w:rsidRDefault="00CF76BF" w:rsidP="00280187">
      <w:pPr>
        <w:pStyle w:val="Akapitzlist"/>
        <w:numPr>
          <w:ilvl w:val="1"/>
          <w:numId w:val="12"/>
        </w:numPr>
        <w:autoSpaceDE w:val="0"/>
        <w:autoSpaceDN w:val="0"/>
        <w:adjustRightInd w:val="0"/>
        <w:spacing w:before="120" w:after="120" w:line="240" w:lineRule="auto"/>
        <w:jc w:val="both"/>
        <w:rPr>
          <w:rFonts w:ascii="Franklin Gothic Book" w:hAnsi="Franklin Gothic Book" w:cstheme="minorHAnsi"/>
          <w:color w:val="000000"/>
        </w:rPr>
      </w:pPr>
      <w:bookmarkStart w:id="4" w:name="_Hlk176950945"/>
      <w:bookmarkEnd w:id="3"/>
      <w:r>
        <w:rPr>
          <w:rFonts w:ascii="Franklin Gothic Book" w:hAnsi="Franklin Gothic Book" w:cstheme="minorHAnsi"/>
          <w:color w:val="000000"/>
        </w:rPr>
        <w:t>Personel odpowiedzialny za kontrolę jakości, wykonywanie badań nieniszczących w tym pomiary i badania diagnostyczne musi posiadać odpowiednie certyfikaty wg normy PN-EN ISO 9712 oraz norm pokrewnych dla rodzajów badań nieujętych w przytoczonej normie.</w:t>
      </w:r>
    </w:p>
    <w:bookmarkEnd w:id="4"/>
    <w:p w14:paraId="0119A2E0" w14:textId="77777777" w:rsidR="00877931" w:rsidRPr="00280187" w:rsidRDefault="00877931" w:rsidP="00280187">
      <w:pPr>
        <w:pStyle w:val="Akapitzlist"/>
        <w:autoSpaceDE w:val="0"/>
        <w:autoSpaceDN w:val="0"/>
        <w:adjustRightInd w:val="0"/>
        <w:spacing w:before="120" w:after="120"/>
        <w:ind w:left="792"/>
        <w:contextualSpacing w:val="0"/>
        <w:jc w:val="both"/>
        <w:rPr>
          <w:rFonts w:ascii="Franklin Gothic Book" w:hAnsi="Franklin Gothic Book" w:cstheme="minorHAnsi"/>
          <w:color w:val="000000"/>
        </w:rPr>
      </w:pPr>
    </w:p>
    <w:p w14:paraId="7D67E204" w14:textId="6A84980C" w:rsidR="00A665E2" w:rsidRPr="00805204" w:rsidRDefault="004E62EF" w:rsidP="00280187">
      <w:pPr>
        <w:pStyle w:val="Akapitzlist"/>
        <w:numPr>
          <w:ilvl w:val="1"/>
          <w:numId w:val="12"/>
        </w:numPr>
        <w:spacing w:before="120" w:after="120"/>
        <w:contextualSpacing w:val="0"/>
        <w:jc w:val="both"/>
      </w:pPr>
      <w:r w:rsidRPr="00805204">
        <w:rPr>
          <w:rFonts w:ascii="Franklin Gothic Book" w:hAnsi="Franklin Gothic Book" w:cstheme="minorHAnsi"/>
          <w:color w:val="000000"/>
        </w:rPr>
        <w:t>Szczegółowy harmonogram prac musi być zgodny z  „Harmonogramem Kluczowych Terminów Realizacji Zadań”.</w:t>
      </w:r>
    </w:p>
    <w:p w14:paraId="788C98BA" w14:textId="77777777" w:rsidR="004E62EF" w:rsidRPr="00805204" w:rsidRDefault="004E62EF"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Wykonawca będzie świadczył Usługi zgodnie z ogólnie obowiązującymi wymaganiami prawnymi dotyczącymi przedmiotu i zakresu Usługi.</w:t>
      </w:r>
    </w:p>
    <w:p w14:paraId="44CC0856" w14:textId="77777777" w:rsidR="004E62EF" w:rsidRPr="00805204" w:rsidRDefault="004E62EF" w:rsidP="00280187">
      <w:pPr>
        <w:pStyle w:val="Akapitzlist"/>
        <w:suppressAutoHyphens/>
        <w:autoSpaceDE w:val="0"/>
        <w:autoSpaceDN w:val="0"/>
        <w:spacing w:before="120" w:after="120"/>
        <w:ind w:left="1802"/>
        <w:contextualSpacing w:val="0"/>
        <w:jc w:val="both"/>
        <w:rPr>
          <w:rFonts w:ascii="Franklin Gothic Book" w:hAnsi="Franklin Gothic Book" w:cstheme="minorHAnsi"/>
          <w:color w:val="000000"/>
        </w:rPr>
      </w:pPr>
    </w:p>
    <w:p w14:paraId="6268B351" w14:textId="77777777" w:rsidR="004E62EF" w:rsidRPr="00805204" w:rsidRDefault="004E62EF"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MIEJSCE ŚWIADCZENIA USŁUG</w:t>
      </w:r>
    </w:p>
    <w:p w14:paraId="65B40FBA" w14:textId="77777777" w:rsidR="004E62EF" w:rsidRPr="00805204" w:rsidRDefault="004E62EF" w:rsidP="00280187">
      <w:pPr>
        <w:pStyle w:val="Akapitzlist"/>
        <w:spacing w:before="120" w:after="120"/>
        <w:ind w:left="426"/>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Strony uzgadniają, że miejscem świadczenia Usług będzie teren Elektrowni w Zawadzie 26, </w:t>
      </w:r>
      <w:r w:rsidRPr="00805204">
        <w:rPr>
          <w:rFonts w:ascii="Franklin Gothic Book" w:hAnsi="Franklin Gothic Book" w:cstheme="minorHAnsi"/>
          <w:color w:val="000000"/>
        </w:rPr>
        <w:br/>
        <w:t xml:space="preserve">28-230 Połaniec. </w:t>
      </w:r>
    </w:p>
    <w:p w14:paraId="47CC4297" w14:textId="77777777" w:rsidR="006D2DE2" w:rsidRDefault="006D2DE2" w:rsidP="00280187">
      <w:pPr>
        <w:pStyle w:val="Akapitzlist"/>
        <w:spacing w:before="120" w:after="120"/>
        <w:ind w:left="426"/>
        <w:contextualSpacing w:val="0"/>
        <w:jc w:val="both"/>
        <w:rPr>
          <w:rFonts w:ascii="Franklin Gothic Book" w:hAnsi="Franklin Gothic Book" w:cstheme="minorHAnsi"/>
          <w:color w:val="000000"/>
        </w:rPr>
      </w:pPr>
    </w:p>
    <w:p w14:paraId="0223638A" w14:textId="77777777" w:rsidR="00E51E7D" w:rsidRPr="00805204" w:rsidRDefault="00E51E7D" w:rsidP="00280187">
      <w:pPr>
        <w:pStyle w:val="Akapitzlist"/>
        <w:spacing w:before="120" w:after="120"/>
        <w:ind w:left="426"/>
        <w:contextualSpacing w:val="0"/>
        <w:jc w:val="both"/>
        <w:rPr>
          <w:rFonts w:ascii="Franklin Gothic Book" w:hAnsi="Franklin Gothic Book" w:cstheme="minorHAnsi"/>
          <w:color w:val="000000"/>
        </w:rPr>
      </w:pPr>
    </w:p>
    <w:p w14:paraId="22AE5FF4" w14:textId="77777777" w:rsidR="004E62EF" w:rsidRPr="00805204" w:rsidRDefault="004E62EF"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RAPORTY I ODBIORY</w:t>
      </w:r>
    </w:p>
    <w:p w14:paraId="16A3DDAD" w14:textId="77777777" w:rsidR="004E62EF" w:rsidRPr="00805204" w:rsidRDefault="004E62EF"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będzie składał Zamawiającemu w dniach od poniedziałku do piątku codzienne raporty z realizacji Umowy. Raporty będą składane w formie elektronicznej.</w:t>
      </w:r>
    </w:p>
    <w:p w14:paraId="277BEBA6" w14:textId="77777777" w:rsidR="004E62EF" w:rsidRPr="00805204" w:rsidRDefault="004E62EF" w:rsidP="0028018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Raporty będą stanowić podstawę do sporządzenia protokołów odbioru Usług zgodnie z OWZU. Wzory raportów będą uzgadniane przez Strony wg potrzeb Zamawiającego.</w:t>
      </w:r>
    </w:p>
    <w:p w14:paraId="5B6808D5" w14:textId="77777777" w:rsidR="004E62EF" w:rsidRPr="00805204" w:rsidRDefault="004E62EF" w:rsidP="0028018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lastRenderedPageBreak/>
        <w:t>WYMAGANIA TECHNICZNE</w:t>
      </w:r>
    </w:p>
    <w:p w14:paraId="4127B097" w14:textId="77777777" w:rsidR="001E11DC" w:rsidRPr="00805204" w:rsidRDefault="001E11DC" w:rsidP="00280187">
      <w:pPr>
        <w:pStyle w:val="Akapitzlist"/>
        <w:numPr>
          <w:ilvl w:val="1"/>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Wymagania wobec wykonawcy</w:t>
      </w:r>
    </w:p>
    <w:p w14:paraId="2AAE6933" w14:textId="1FC1C2A7" w:rsidR="00E51E7D" w:rsidRPr="00280187" w:rsidRDefault="00E51E7D" w:rsidP="00280187">
      <w:pPr>
        <w:pStyle w:val="Akapitzlist"/>
        <w:numPr>
          <w:ilvl w:val="2"/>
          <w:numId w:val="6"/>
        </w:numPr>
        <w:suppressAutoHyphens/>
        <w:spacing w:before="120" w:after="120"/>
        <w:contextualSpacing w:val="0"/>
        <w:jc w:val="both"/>
        <w:rPr>
          <w:rFonts w:ascii="Franklin Gothic Book" w:hAnsi="Franklin Gothic Book" w:cstheme="minorHAnsi"/>
          <w:color w:val="000000"/>
          <w:u w:val="single"/>
        </w:rPr>
      </w:pPr>
      <w:r>
        <w:rPr>
          <w:rFonts w:ascii="Franklin Gothic Book" w:eastAsia="Times New Roman" w:hAnsi="Franklin Gothic Book"/>
          <w:lang w:eastAsia="pl-PL"/>
        </w:rPr>
        <w:t>Dokumenty</w:t>
      </w:r>
      <w:r w:rsidR="001E11DC" w:rsidRPr="00805204">
        <w:rPr>
          <w:rFonts w:ascii="Franklin Gothic Book" w:eastAsia="Times New Roman" w:hAnsi="Franklin Gothic Book"/>
          <w:lang w:eastAsia="pl-PL"/>
        </w:rPr>
        <w:t xml:space="preserve">, że Oferent posiada niezbędne uprawnienia wykonywania napraw na </w:t>
      </w:r>
    </w:p>
    <w:p w14:paraId="000682ED" w14:textId="77777777" w:rsidR="001E11DC" w:rsidRPr="00805204" w:rsidRDefault="001E11DC" w:rsidP="00280187">
      <w:pPr>
        <w:pStyle w:val="Akapitzlist"/>
        <w:suppressAutoHyphens/>
        <w:spacing w:before="120" w:after="120"/>
        <w:ind w:left="1276"/>
        <w:contextualSpacing w:val="0"/>
        <w:jc w:val="both"/>
        <w:rPr>
          <w:rFonts w:ascii="Franklin Gothic Book" w:hAnsi="Franklin Gothic Book" w:cstheme="minorHAnsi"/>
          <w:color w:val="000000"/>
          <w:u w:val="single"/>
        </w:rPr>
      </w:pPr>
      <w:r w:rsidRPr="00805204">
        <w:rPr>
          <w:rFonts w:ascii="Franklin Gothic Book" w:eastAsia="Times New Roman" w:hAnsi="Franklin Gothic Book"/>
          <w:lang w:eastAsia="pl-PL"/>
        </w:rPr>
        <w:t>urządzeniach ciśnieniowych  poświadczone odpowiednim certyfikatem z UDT.</w:t>
      </w:r>
    </w:p>
    <w:p w14:paraId="14D976D2" w14:textId="4E16DA93" w:rsidR="001E11DC" w:rsidRPr="00280187" w:rsidRDefault="001E11DC" w:rsidP="00280187">
      <w:pPr>
        <w:pStyle w:val="Akapitzlist"/>
        <w:numPr>
          <w:ilvl w:val="2"/>
          <w:numId w:val="6"/>
        </w:numPr>
        <w:suppressAutoHyphens/>
        <w:spacing w:before="120" w:after="120"/>
        <w:contextualSpacing w:val="0"/>
        <w:jc w:val="both"/>
        <w:rPr>
          <w:rFonts w:ascii="Franklin Gothic Book" w:eastAsia="Times New Roman" w:hAnsi="Franklin Gothic Book"/>
          <w:lang w:eastAsia="pl-PL"/>
        </w:rPr>
      </w:pPr>
      <w:r w:rsidRPr="00805204">
        <w:rPr>
          <w:rFonts w:ascii="Franklin Gothic Book" w:eastAsia="Times New Roman" w:hAnsi="Franklin Gothic Book"/>
          <w:lang w:eastAsia="pl-PL"/>
        </w:rPr>
        <w:t xml:space="preserve">W przyjętej technologii realizacji prac Wykonawca musi uwzględnić wszystkie zagrożenia i ryzyka występujące podczas wykonywania </w:t>
      </w:r>
      <w:r w:rsidR="008A7EDF">
        <w:rPr>
          <w:rFonts w:ascii="Franklin Gothic Book" w:eastAsia="Times New Roman" w:hAnsi="Franklin Gothic Book"/>
          <w:lang w:eastAsia="pl-PL"/>
        </w:rPr>
        <w:t>remontu skrzyń przegrzewacza naściennego i uszczelnienia przewału</w:t>
      </w:r>
      <w:r w:rsidRPr="00805204">
        <w:rPr>
          <w:rFonts w:ascii="Franklin Gothic Book" w:eastAsia="Times New Roman" w:hAnsi="Franklin Gothic Book"/>
          <w:lang w:eastAsia="pl-PL"/>
        </w:rPr>
        <w:t>,</w:t>
      </w:r>
    </w:p>
    <w:p w14:paraId="6501BA2F" w14:textId="2BB940AE" w:rsidR="004E62EF" w:rsidRPr="00805204" w:rsidRDefault="001E11DC" w:rsidP="00280187">
      <w:pPr>
        <w:pStyle w:val="Akapitzlist"/>
        <w:numPr>
          <w:ilvl w:val="2"/>
          <w:numId w:val="6"/>
        </w:numPr>
        <w:suppressAutoHyphens/>
        <w:spacing w:before="120" w:after="120"/>
        <w:contextualSpacing w:val="0"/>
        <w:jc w:val="both"/>
      </w:pPr>
      <w:r w:rsidRPr="00805204">
        <w:rPr>
          <w:rFonts w:ascii="Franklin Gothic Book" w:eastAsia="Times New Roman" w:hAnsi="Franklin Gothic Book"/>
          <w:lang w:eastAsia="pl-PL"/>
        </w:rPr>
        <w:t xml:space="preserve">Zamawiający wymaga od Wykonawcy przedstawienia Planu </w:t>
      </w:r>
      <w:r w:rsidR="00E356C4" w:rsidRPr="00805204">
        <w:rPr>
          <w:rFonts w:ascii="Franklin Gothic Book" w:eastAsia="Times New Roman" w:hAnsi="Franklin Gothic Book"/>
          <w:lang w:eastAsia="pl-PL"/>
        </w:rPr>
        <w:t>Kontroli i Badań</w:t>
      </w:r>
      <w:r w:rsidRPr="00805204">
        <w:rPr>
          <w:rFonts w:ascii="Franklin Gothic Book" w:eastAsia="Times New Roman" w:hAnsi="Franklin Gothic Book"/>
          <w:lang w:eastAsia="pl-PL"/>
        </w:rPr>
        <w:t xml:space="preserve"> uwzgledniający wszystkie etapy odbiorowe podczas wykonywania napraw</w:t>
      </w:r>
      <w:r w:rsidR="00E356C4" w:rsidRPr="00805204">
        <w:rPr>
          <w:rFonts w:ascii="Franklin Gothic Book" w:eastAsia="Times New Roman" w:hAnsi="Franklin Gothic Book"/>
          <w:lang w:eastAsia="pl-PL"/>
        </w:rPr>
        <w:t xml:space="preserve"> oraz dokumentów związanych z </w:t>
      </w:r>
      <w:r w:rsidR="00E356C4" w:rsidRPr="00CF76BF">
        <w:rPr>
          <w:rFonts w:ascii="Franklin Gothic Book" w:hAnsi="Franklin Gothic Book"/>
        </w:rPr>
        <w:t>technologią spawania oraz obróbki cieplnej.</w:t>
      </w:r>
    </w:p>
    <w:p w14:paraId="0E5084EE" w14:textId="7CF30F4D" w:rsidR="004E62EF" w:rsidRPr="00805204" w:rsidRDefault="00B349BE" w:rsidP="00280187">
      <w:pPr>
        <w:pStyle w:val="Akapitzlist"/>
        <w:numPr>
          <w:ilvl w:val="1"/>
          <w:numId w:val="12"/>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Technologia spawania</w:t>
      </w:r>
    </w:p>
    <w:p w14:paraId="2D301344" w14:textId="64BD8C8A" w:rsidR="00CF76BF" w:rsidRDefault="00CF76BF" w:rsidP="00CF76BF">
      <w:pPr>
        <w:pStyle w:val="Akapitzlist"/>
        <w:spacing w:after="160"/>
        <w:ind w:left="792"/>
        <w:jc w:val="both"/>
        <w:rPr>
          <w:rFonts w:ascii="Franklin Gothic Book" w:eastAsia="Times New Roman" w:hAnsi="Franklin Gothic Book"/>
          <w:lang w:eastAsia="pl-PL"/>
        </w:rPr>
      </w:pPr>
      <w:bookmarkStart w:id="5" w:name="_Hlk176951939"/>
      <w:r w:rsidRPr="00D13B92">
        <w:rPr>
          <w:rFonts w:ascii="Franklin Gothic Book" w:eastAsia="Times New Roman" w:hAnsi="Franklin Gothic Book" w:cs="Arial"/>
          <w:color w:val="000000"/>
          <w:lang w:eastAsia="pl-PL"/>
        </w:rPr>
        <w:t xml:space="preserve">Proces spawania będzie realizowany w oparciu o zatwierdzone WPQR oraz WPS, kwalifikowane na podstawie norm serii PN-EN ISO 15614 lub/i 15613. Wykonawca realizujący procesy spawalnicze powinien posiadać certyfikat stwierdzający wdrożenie u siebie pełnych wymagań jakości zgodnie z PN-EN ISO 3834-2. Dla napraw urządzeń lub/i instalacji podlegających pod UDT technologia (WPQR, WPS, Obróbka Cieplna) musi być zatwierdzona przez UDT. Dla urządzeń lub/i instalacji nie podlegających pod UDT Zamawiający dopuszcza technologie certyfikowane wydane przez inną jednostkę notyfikowaną. Podwykonawcy powinni posiadać dokumenty w zakresie tych samych wymagań. </w:t>
      </w:r>
      <w:bookmarkEnd w:id="5"/>
    </w:p>
    <w:p w14:paraId="499ADBBD" w14:textId="77777777" w:rsidR="002C5571" w:rsidRPr="00805204" w:rsidRDefault="002C5571" w:rsidP="00280187">
      <w:pPr>
        <w:pStyle w:val="Akapitzlist"/>
        <w:spacing w:before="120" w:after="120"/>
        <w:ind w:left="792"/>
        <w:contextualSpacing w:val="0"/>
        <w:jc w:val="both"/>
        <w:rPr>
          <w:rFonts w:ascii="Franklin Gothic Book" w:eastAsia="Times New Roman" w:hAnsi="Franklin Gothic Book"/>
          <w:lang w:eastAsia="pl-PL"/>
        </w:rPr>
      </w:pPr>
    </w:p>
    <w:p w14:paraId="54ECC324" w14:textId="77777777" w:rsidR="002C5571" w:rsidRPr="00805204" w:rsidRDefault="002C5571" w:rsidP="00280187">
      <w:pPr>
        <w:pStyle w:val="Akapitzlist"/>
        <w:numPr>
          <w:ilvl w:val="1"/>
          <w:numId w:val="12"/>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Cięcie i ukosowanie</w:t>
      </w:r>
    </w:p>
    <w:p w14:paraId="3105E839" w14:textId="77777777" w:rsidR="00CF76BF" w:rsidRDefault="00CF76BF" w:rsidP="00280187">
      <w:pPr>
        <w:pStyle w:val="Akapitzlist"/>
        <w:spacing w:after="160"/>
        <w:ind w:left="851"/>
        <w:jc w:val="both"/>
        <w:rPr>
          <w:rFonts w:ascii="Franklin Gothic Book" w:eastAsia="Times New Roman" w:hAnsi="Franklin Gothic Book"/>
          <w:lang w:eastAsia="pl-PL"/>
        </w:rPr>
      </w:pPr>
      <w:bookmarkStart w:id="6" w:name="_Hlk176952627"/>
      <w:r w:rsidRPr="00D6048C">
        <w:rPr>
          <w:rFonts w:ascii="Franklin Gothic Book" w:hAnsi="Franklin Gothic Book" w:cstheme="minorHAnsi"/>
          <w:color w:val="000000"/>
        </w:rPr>
        <w:t>Przygotowanie złącza spawanego należy wykonać wg. normy PN-EN ISO 9692</w:t>
      </w:r>
      <w:r>
        <w:rPr>
          <w:rFonts w:ascii="Franklin Gothic Book" w:hAnsi="Franklin Gothic Book" w:cstheme="minorHAnsi"/>
          <w:color w:val="000000"/>
        </w:rPr>
        <w:t xml:space="preserve"> oraz zgodnie z zatwierdzoną Instrukcją Technologiczną Spawania (WPS). Na końcówkach rur istniejących instalacji, do których będą spawane nowe elementy, należy wykonać badania PT/MT. </w:t>
      </w:r>
      <w:r w:rsidRPr="00D6048C">
        <w:rPr>
          <w:rFonts w:ascii="Franklin Gothic Book" w:hAnsi="Franklin Gothic Book" w:cstheme="minorHAnsi"/>
          <w:color w:val="000000"/>
        </w:rPr>
        <w:t xml:space="preserve"> Po przygotowaniu złącza nadzór spawalniczy odbiera złącze i zwalnia do spawania.</w:t>
      </w:r>
    </w:p>
    <w:bookmarkEnd w:id="6"/>
    <w:p w14:paraId="4C30D9C8" w14:textId="77777777" w:rsidR="0046152F" w:rsidRPr="00805204" w:rsidRDefault="0046152F" w:rsidP="00280187">
      <w:pPr>
        <w:pStyle w:val="Akapitzlist"/>
        <w:spacing w:before="120" w:after="120"/>
        <w:ind w:left="792"/>
        <w:contextualSpacing w:val="0"/>
        <w:jc w:val="both"/>
        <w:rPr>
          <w:rFonts w:ascii="Franklin Gothic Book" w:hAnsi="Franklin Gothic Book" w:cstheme="minorHAnsi"/>
          <w:color w:val="000000"/>
        </w:rPr>
      </w:pPr>
    </w:p>
    <w:p w14:paraId="091FB1D7" w14:textId="77777777" w:rsidR="004E62EF" w:rsidRPr="00280187" w:rsidRDefault="000E7920" w:rsidP="00280187">
      <w:pPr>
        <w:pStyle w:val="Akapitzlist"/>
        <w:numPr>
          <w:ilvl w:val="1"/>
          <w:numId w:val="48"/>
        </w:numPr>
        <w:spacing w:before="120" w:after="120"/>
        <w:ind w:left="851"/>
        <w:jc w:val="both"/>
        <w:rPr>
          <w:rFonts w:ascii="Franklin Gothic Book" w:hAnsi="Franklin Gothic Book" w:cstheme="minorHAnsi"/>
          <w:color w:val="000000"/>
        </w:rPr>
      </w:pPr>
      <w:r>
        <w:rPr>
          <w:rFonts w:ascii="Franklin Gothic Book" w:hAnsi="Franklin Gothic Book" w:cstheme="minorHAnsi"/>
          <w:color w:val="000000"/>
        </w:rPr>
        <w:t xml:space="preserve">. </w:t>
      </w:r>
      <w:r w:rsidR="004E62EF" w:rsidRPr="00280187">
        <w:rPr>
          <w:rFonts w:ascii="Franklin Gothic Book" w:hAnsi="Franklin Gothic Book" w:cstheme="minorHAnsi"/>
          <w:color w:val="000000"/>
        </w:rPr>
        <w:t>Kwalifikacja spawacza</w:t>
      </w:r>
    </w:p>
    <w:p w14:paraId="1BAB0EB2" w14:textId="77777777" w:rsidR="00CF76BF" w:rsidRDefault="00CF76BF" w:rsidP="00280187">
      <w:pPr>
        <w:pStyle w:val="Akapitzlist"/>
        <w:spacing w:before="120" w:after="120"/>
        <w:ind w:left="792"/>
        <w:contextualSpacing w:val="0"/>
        <w:jc w:val="both"/>
        <w:rPr>
          <w:rFonts w:ascii="Franklin Gothic Book" w:hAnsi="Franklin Gothic Book" w:cstheme="minorHAnsi"/>
          <w:color w:val="000000"/>
        </w:rPr>
      </w:pPr>
      <w:r w:rsidRPr="00D13B92">
        <w:rPr>
          <w:rFonts w:ascii="Franklin Gothic Book" w:hAnsi="Franklin Gothic Book" w:cstheme="minorHAnsi"/>
          <w:color w:val="000000"/>
        </w:rPr>
        <w:t xml:space="preserve">Spawacze, którym powierzono spawanie podczas prefabrykacji lub przy montażu muszą posiadać uprawnienia zgodne z wykonywanymi pracami spawalniczymi. Uprawnienia należy mieć dostępne do okazania Zamawiającemu w postaci skanu lub paszportu spawacza (do uzgodnienia z Zamawiającym). 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 Spoiny muszą być znakowane tak, aby umożliwić identyfikację spawacza, który je wykonał.  </w:t>
      </w:r>
    </w:p>
    <w:p w14:paraId="51B74705" w14:textId="77777777" w:rsidR="00CF76BF" w:rsidRDefault="00CF76BF" w:rsidP="00280187">
      <w:pPr>
        <w:pStyle w:val="Akapitzlist"/>
        <w:spacing w:before="120" w:after="120"/>
        <w:ind w:left="792"/>
        <w:contextualSpacing w:val="0"/>
        <w:jc w:val="both"/>
        <w:rPr>
          <w:rFonts w:ascii="Franklin Gothic Book" w:hAnsi="Franklin Gothic Book" w:cstheme="minorHAnsi"/>
          <w:color w:val="000000"/>
        </w:rPr>
      </w:pPr>
    </w:p>
    <w:p w14:paraId="2D1D5AAB" w14:textId="77777777" w:rsidR="004E62EF" w:rsidRPr="00805204" w:rsidRDefault="004E62EF" w:rsidP="00280187">
      <w:pPr>
        <w:pStyle w:val="Akapitzlist"/>
        <w:spacing w:before="120" w:after="120"/>
        <w:ind w:left="792"/>
        <w:contextualSpacing w:val="0"/>
        <w:jc w:val="both"/>
        <w:rPr>
          <w:rFonts w:ascii="Franklin Gothic Book" w:hAnsi="Franklin Gothic Book" w:cstheme="minorHAnsi"/>
          <w:color w:val="000000"/>
        </w:rPr>
      </w:pPr>
    </w:p>
    <w:p w14:paraId="5A2C28F6" w14:textId="1A0E1A93" w:rsidR="004E62EF" w:rsidRDefault="000E7920" w:rsidP="00280187">
      <w:pPr>
        <w:pStyle w:val="Akapitzlist"/>
        <w:numPr>
          <w:ilvl w:val="1"/>
          <w:numId w:val="48"/>
        </w:numPr>
        <w:spacing w:before="120" w:after="120"/>
        <w:ind w:left="851"/>
        <w:jc w:val="both"/>
        <w:rPr>
          <w:rFonts w:ascii="Franklin Gothic Book" w:hAnsi="Franklin Gothic Book" w:cstheme="minorHAnsi"/>
          <w:color w:val="000000"/>
        </w:rPr>
      </w:pPr>
      <w:r>
        <w:rPr>
          <w:rFonts w:ascii="Franklin Gothic Book" w:hAnsi="Franklin Gothic Book" w:cstheme="minorHAnsi"/>
          <w:color w:val="000000"/>
        </w:rPr>
        <w:t xml:space="preserve">. </w:t>
      </w:r>
      <w:r w:rsidR="004E62EF" w:rsidRPr="00805204">
        <w:rPr>
          <w:rFonts w:ascii="Franklin Gothic Book" w:hAnsi="Franklin Gothic Book" w:cstheme="minorHAnsi"/>
          <w:color w:val="000000"/>
        </w:rPr>
        <w:t>Spawanie</w:t>
      </w:r>
    </w:p>
    <w:p w14:paraId="2A1E3798" w14:textId="77777777" w:rsidR="00CF76BF" w:rsidRPr="00805204" w:rsidRDefault="00CF76BF" w:rsidP="00280187">
      <w:pPr>
        <w:pStyle w:val="Akapitzlist"/>
        <w:spacing w:before="120" w:after="120"/>
        <w:ind w:left="851"/>
        <w:jc w:val="both"/>
        <w:rPr>
          <w:rFonts w:ascii="Franklin Gothic Book" w:hAnsi="Franklin Gothic Book" w:cstheme="minorHAnsi"/>
          <w:color w:val="000000"/>
        </w:rPr>
      </w:pPr>
    </w:p>
    <w:p w14:paraId="6B2C5336" w14:textId="26D4C5D5" w:rsidR="005B7362" w:rsidRPr="00280187" w:rsidRDefault="005B7362" w:rsidP="00280187">
      <w:pPr>
        <w:pStyle w:val="Akapitzlist"/>
        <w:numPr>
          <w:ilvl w:val="2"/>
          <w:numId w:val="59"/>
        </w:numPr>
        <w:spacing w:before="120" w:after="120"/>
        <w:ind w:left="1418" w:hanging="142"/>
        <w:rPr>
          <w:rFonts w:ascii="Franklin Gothic Book" w:hAnsi="Franklin Gothic Book" w:cstheme="minorHAnsi"/>
          <w:color w:val="000000"/>
        </w:rPr>
      </w:pPr>
      <w:r w:rsidRPr="00280187">
        <w:rPr>
          <w:rFonts w:ascii="Franklin Gothic Book" w:hAnsi="Franklin Gothic Book" w:cstheme="minorHAnsi"/>
          <w:color w:val="000000"/>
        </w:rPr>
        <w:t>Podgrzewanie do spawania, temperatura międzyściegowa, chłodzenie elementów po spawaniu</w:t>
      </w:r>
    </w:p>
    <w:p w14:paraId="4723DD45" w14:textId="77777777" w:rsidR="00CF76BF" w:rsidRPr="005B7362" w:rsidRDefault="00CF76BF" w:rsidP="00280187">
      <w:pPr>
        <w:pStyle w:val="Akapitzlist"/>
        <w:ind w:left="709"/>
        <w:rPr>
          <w:rFonts w:ascii="Franklin Gothic Book" w:hAnsi="Franklin Gothic Book" w:cstheme="minorHAnsi"/>
          <w:color w:val="000000"/>
        </w:rPr>
      </w:pPr>
      <w:bookmarkStart w:id="7" w:name="_Hlk176952856"/>
      <w:r w:rsidRPr="005B7362">
        <w:rPr>
          <w:rFonts w:ascii="Franklin Gothic Book" w:hAnsi="Franklin Gothic Book" w:cstheme="minorHAnsi"/>
          <w:color w:val="000000"/>
        </w:rPr>
        <w:t xml:space="preserve">Wykonawca będzie przestrzegał  zapisów dotyczących  temperatury podgrzewanie do spawania, temperatury międzyściegowej, określonych w WPS. W przypadku kiedy warunki technologiczne </w:t>
      </w:r>
      <w:r w:rsidRPr="005B7362">
        <w:rPr>
          <w:rFonts w:ascii="Franklin Gothic Book" w:hAnsi="Franklin Gothic Book" w:cstheme="minorHAnsi"/>
          <w:color w:val="000000"/>
        </w:rPr>
        <w:lastRenderedPageBreak/>
        <w:t xml:space="preserve">lub środowiskowe mogą wpłynąć na szybkie odprowadzanie ciepła z elementów łączonych i możliwość powstawania pęknięć, Wykonawca wdroży odpowiednie środki zapobiegawcze. </w:t>
      </w:r>
    </w:p>
    <w:p w14:paraId="04B565A6" w14:textId="2A3D10EC" w:rsidR="005B7362" w:rsidRPr="000E7920" w:rsidRDefault="00CF76BF" w:rsidP="00280187">
      <w:pPr>
        <w:pStyle w:val="Akapitzlist"/>
        <w:ind w:left="709"/>
      </w:pPr>
      <w:r w:rsidRPr="005B7362">
        <w:rPr>
          <w:rFonts w:ascii="Franklin Gothic Book" w:hAnsi="Franklin Gothic Book" w:cstheme="minorHAnsi"/>
          <w:color w:val="000000"/>
        </w:rPr>
        <w:t>Kontrola temperatury podgrzewania i międzyściegowej powinna odbywać się przy użyciu termometru stykowego, termopar lub innych urządzeń termo kontrolnych. Pomiar temperatury należy wykonywać zgodnie z PN-EN ISO 13916.</w:t>
      </w:r>
      <w:bookmarkEnd w:id="7"/>
    </w:p>
    <w:p w14:paraId="3E094561" w14:textId="06DE487B" w:rsidR="005B7362" w:rsidRPr="00280187" w:rsidRDefault="005B7362" w:rsidP="00280187">
      <w:pPr>
        <w:pStyle w:val="Akapitzlist"/>
        <w:numPr>
          <w:ilvl w:val="2"/>
          <w:numId w:val="55"/>
        </w:numPr>
        <w:ind w:left="993" w:firstLine="283"/>
        <w:rPr>
          <w:rFonts w:ascii="Franklin Gothic Book" w:hAnsi="Franklin Gothic Book" w:cstheme="minorHAnsi"/>
          <w:color w:val="000000"/>
        </w:rPr>
      </w:pPr>
      <w:r w:rsidRPr="00280187">
        <w:rPr>
          <w:rFonts w:ascii="Franklin Gothic Book" w:hAnsi="Franklin Gothic Book" w:cstheme="minorHAnsi"/>
          <w:color w:val="000000"/>
        </w:rPr>
        <w:t>Proces spawania należy prowadzić zgodnie z zatwierdzonymi i posiadanymi w miejscu pracy instrukcjami WPS, przy użyciu urządzeń, narzędzi oraz materiałów pozwalających zapewnić deklarowaną jakość połączeń m.in. wysuszone elektrody trzymane w termosach, źródła spawalnicze o odpowiednich parametrach, młotki do odbijania szlaki. Spawacz po skończonym spawaniu oznacza w sposób trwały i identyfikowalny spoinę którą wykonał.</w:t>
      </w:r>
    </w:p>
    <w:p w14:paraId="2E5E13C0" w14:textId="7AB2586C" w:rsidR="004E62EF" w:rsidRPr="00280187" w:rsidRDefault="00CF76BF" w:rsidP="00280187">
      <w:pPr>
        <w:pStyle w:val="Akapitzlist"/>
        <w:numPr>
          <w:ilvl w:val="2"/>
          <w:numId w:val="55"/>
        </w:numPr>
        <w:ind w:left="851" w:firstLine="425"/>
      </w:pPr>
      <w:bookmarkStart w:id="8" w:name="_Hlk176952950"/>
      <w:r w:rsidRPr="00280187">
        <w:rPr>
          <w:rFonts w:ascii="Franklin Gothic Book" w:hAnsi="Franklin Gothic Book" w:cstheme="minorHAnsi"/>
          <w:color w:val="000000"/>
        </w:rPr>
        <w:t>Stwierdzone podczas badań NDT, niedopuszczalne niezgodności spawalnicze złączy spawanych zostaną udokumentowane oraz potwierdzone protokołem z badań. W takim przypadku Wykonawca zobowiązany jest do naprawy złącza. Naprawa winna odbyć się na podstawie zatwierdzonej instrukcji naprawy. Wszystkie naprawy niezgodności spawalniczych będą wykonywane pod ścisłym nadzorem spawalniczym. Dopuszcza się maksymalnie dwie naprawy tej samej spoiny, chyba że odpowiednie normy stanowią inaczej. Po dwóch naprawach należy opracować oddzielną procedurę naprawy.</w:t>
      </w:r>
      <w:bookmarkEnd w:id="8"/>
    </w:p>
    <w:p w14:paraId="6A28659E" w14:textId="2FE406F2" w:rsidR="004E62EF" w:rsidRPr="00280187" w:rsidRDefault="004E62EF" w:rsidP="00280187">
      <w:pPr>
        <w:pStyle w:val="Akapitzlist"/>
        <w:numPr>
          <w:ilvl w:val="2"/>
          <w:numId w:val="55"/>
        </w:numPr>
        <w:spacing w:before="120" w:after="120"/>
        <w:ind w:left="1985"/>
        <w:jc w:val="both"/>
        <w:rPr>
          <w:rFonts w:ascii="Franklin Gothic Book" w:hAnsi="Franklin Gothic Book" w:cstheme="minorHAnsi"/>
          <w:color w:val="000000"/>
        </w:rPr>
      </w:pPr>
      <w:r w:rsidRPr="00280187">
        <w:rPr>
          <w:rFonts w:ascii="Franklin Gothic Book" w:hAnsi="Franklin Gothic Book" w:cstheme="minorHAnsi"/>
          <w:color w:val="000000"/>
        </w:rPr>
        <w:t>Spawanie tymczasowych mocowań</w:t>
      </w:r>
    </w:p>
    <w:p w14:paraId="6968FB54" w14:textId="3BFDD4DE" w:rsidR="00AE21D9" w:rsidRDefault="00E356C4" w:rsidP="00280187">
      <w:pPr>
        <w:pStyle w:val="Akapitzlist"/>
        <w:spacing w:before="120" w:after="120"/>
        <w:ind w:left="851"/>
        <w:contextualSpacing w:val="0"/>
        <w:jc w:val="both"/>
        <w:rPr>
          <w:rFonts w:ascii="Franklin Gothic Book" w:hAnsi="Franklin Gothic Book" w:cstheme="minorHAnsi"/>
          <w:color w:val="000000"/>
        </w:rPr>
      </w:pPr>
      <w:r w:rsidRPr="00805204">
        <w:rPr>
          <w:rFonts w:ascii="Franklin Gothic Book" w:hAnsi="Franklin Gothic Book" w:cs="Arial"/>
          <w:color w:val="000000"/>
        </w:rPr>
        <w:t>Wymagania przy spawaniu połączeń tymczasowych powinny być takie same jak przy spawaniu głównych spoin. Po likwidacji tego rodzaju spoin należy usnąć naddatki materiału przez szlifowania do równa z powierzchnią  materiału podstawowego oraz wykonać badania powierzchniowe wykluczające pojawienie się ewentualnych pęknięć</w:t>
      </w:r>
      <w:r w:rsidR="000C495D" w:rsidRPr="00805204">
        <w:rPr>
          <w:rFonts w:ascii="Franklin Gothic Book" w:hAnsi="Franklin Gothic Book" w:cstheme="minorHAnsi"/>
          <w:color w:val="000000"/>
        </w:rPr>
        <w:t xml:space="preserve"> </w:t>
      </w:r>
    </w:p>
    <w:p w14:paraId="7B7EC69D" w14:textId="7360DC5E" w:rsidR="004E62EF" w:rsidRPr="00280187" w:rsidRDefault="000C495D" w:rsidP="00280187">
      <w:pPr>
        <w:pStyle w:val="Akapitzlist"/>
        <w:numPr>
          <w:ilvl w:val="2"/>
          <w:numId w:val="55"/>
        </w:numPr>
        <w:spacing w:before="120" w:after="120"/>
        <w:ind w:left="1985"/>
        <w:jc w:val="both"/>
        <w:rPr>
          <w:rFonts w:ascii="Franklin Gothic Book" w:hAnsi="Franklin Gothic Book" w:cstheme="minorHAnsi"/>
          <w:color w:val="000000"/>
        </w:rPr>
      </w:pPr>
      <w:r w:rsidRPr="00280187">
        <w:rPr>
          <w:rFonts w:ascii="Franklin Gothic Book" w:hAnsi="Franklin Gothic Book" w:cstheme="minorHAnsi"/>
          <w:color w:val="000000"/>
        </w:rPr>
        <w:t>Materiały spawalnicze</w:t>
      </w:r>
    </w:p>
    <w:p w14:paraId="08605A5F" w14:textId="1F059D92" w:rsidR="00CD3E50" w:rsidRPr="00805204" w:rsidRDefault="00AE21D9" w:rsidP="00280187">
      <w:pPr>
        <w:pStyle w:val="Akapitzlist"/>
        <w:spacing w:before="120" w:after="120"/>
        <w:ind w:left="851"/>
        <w:contextualSpacing w:val="0"/>
        <w:jc w:val="both"/>
        <w:rPr>
          <w:rFonts w:ascii="Franklin Gothic Book" w:eastAsia="Times New Roman" w:hAnsi="Franklin Gothic Book"/>
          <w:lang w:eastAsia="pl-PL"/>
        </w:rPr>
      </w:pPr>
      <w:r w:rsidRPr="00491914">
        <w:rPr>
          <w:rFonts w:ascii="Franklin Gothic Book" w:eastAsia="Times New Roman" w:hAnsi="Franklin Gothic Book"/>
          <w:lang w:eastAsia="pl-PL"/>
        </w:rPr>
        <w:t>Zamawiający wymaga materiałów dodatkowych minimum z atestem 2.2. Wykonawca jest odpowiedzialny za prawidłowy dobór materiałów spawalniczych oraz ich odpowiednie przechowywane i poprawne stosowanie. W celu zapewnienia prawidłowych zasad kontroli gospodarowania materiałami spawalniczymi. Wykonawca przedstawi do zatwierdzenia procedurę zapewniającą poprawne magazynowanie identyfikację, wygrzewanie, suszenie i wydawanie materiałów dodatkowych do spawania. Wykonawca przed przystąpieniem do prac spawalniczych zapewni odpowiedni magazyn do składowania materiałów spawalniczych oraz przeprowadzi odbiór z Zamawiającym. W magazynie wymagana jest rejestracja warunków przechowywania materiałów spawalniczych tj. temperatura, wilgotność. Wykonawca prowadzi rejestr ilości wydawanych materiałów spawalniczych według cech spawaczy oraz na podstawie WPS-a. Materiały spawalnicze muszą być wyraźnie oznakowane w celu zapewnienia ich identyfikowalności. Wszelkie materiały dodatkowe, których nie można jednoznaczne zidentyfikować oraz posiadające ślady uszkodzeń należy zutylizować</w:t>
      </w:r>
      <w:r w:rsidR="00CD3E50" w:rsidRPr="00805204">
        <w:rPr>
          <w:rFonts w:ascii="Franklin Gothic Book" w:eastAsia="Times New Roman" w:hAnsi="Franklin Gothic Book"/>
          <w:lang w:eastAsia="pl-PL"/>
        </w:rPr>
        <w:t>.</w:t>
      </w:r>
    </w:p>
    <w:p w14:paraId="03E2CE65" w14:textId="77777777" w:rsidR="00AE21D9" w:rsidRDefault="00AE21D9" w:rsidP="00280187">
      <w:pPr>
        <w:pStyle w:val="Akapitzlist"/>
        <w:numPr>
          <w:ilvl w:val="2"/>
          <w:numId w:val="55"/>
        </w:numPr>
        <w:spacing w:before="120" w:after="120"/>
        <w:contextualSpacing w:val="0"/>
        <w:jc w:val="both"/>
        <w:rPr>
          <w:rFonts w:ascii="Franklin Gothic Book" w:hAnsi="Franklin Gothic Book" w:cstheme="minorHAnsi"/>
          <w:color w:val="000000"/>
        </w:rPr>
      </w:pPr>
      <w:r>
        <w:rPr>
          <w:rFonts w:ascii="Franklin Gothic Book" w:hAnsi="Franklin Gothic Book" w:cstheme="minorHAnsi"/>
          <w:color w:val="000000"/>
        </w:rPr>
        <w:t>Harmonogram spawania</w:t>
      </w:r>
    </w:p>
    <w:p w14:paraId="2F14A307" w14:textId="77777777" w:rsidR="00AE21D9" w:rsidRPr="00C25CB4" w:rsidRDefault="00AE21D9" w:rsidP="00280187">
      <w:pPr>
        <w:pStyle w:val="Akapitzlist"/>
        <w:spacing w:after="160"/>
        <w:jc w:val="both"/>
        <w:rPr>
          <w:rFonts w:ascii="Franklin Gothic Book" w:hAnsi="Franklin Gothic Book" w:cstheme="minorHAnsi"/>
          <w:color w:val="000000"/>
        </w:rPr>
      </w:pPr>
      <w:r w:rsidRPr="00C25CB4">
        <w:rPr>
          <w:rFonts w:ascii="Franklin Gothic Book" w:hAnsi="Franklin Gothic Book" w:cstheme="minorHAnsi"/>
          <w:color w:val="000000"/>
        </w:rPr>
        <w:t>Wykonawca przedkłada Zamawiającemu kompletny harmonogram spawania na miejscu montażu.</w:t>
      </w:r>
    </w:p>
    <w:p w14:paraId="45BF0F12" w14:textId="6B46BE8B" w:rsidR="00AE21D9" w:rsidRPr="00C25CB4" w:rsidRDefault="00AE21D9" w:rsidP="00280187">
      <w:pPr>
        <w:pStyle w:val="Akapitzlist"/>
        <w:spacing w:after="160"/>
        <w:jc w:val="both"/>
        <w:rPr>
          <w:rFonts w:ascii="Franklin Gothic Book" w:hAnsi="Franklin Gothic Book" w:cstheme="minorHAnsi"/>
          <w:color w:val="000000"/>
        </w:rPr>
      </w:pPr>
      <w:r w:rsidRPr="00C25CB4">
        <w:rPr>
          <w:rFonts w:ascii="Franklin Gothic Book" w:hAnsi="Franklin Gothic Book" w:cstheme="minorHAnsi"/>
          <w:color w:val="000000"/>
        </w:rPr>
        <w:t xml:space="preserve">Wykonawca będzie </w:t>
      </w:r>
      <w:r>
        <w:rPr>
          <w:rFonts w:ascii="Franklin Gothic Book" w:hAnsi="Franklin Gothic Book" w:cstheme="minorHAnsi"/>
          <w:color w:val="000000"/>
        </w:rPr>
        <w:t>prowadził rejestr</w:t>
      </w:r>
      <w:r w:rsidRPr="00C25CB4">
        <w:rPr>
          <w:rFonts w:ascii="Franklin Gothic Book" w:hAnsi="Franklin Gothic Book" w:cstheme="minorHAnsi"/>
          <w:color w:val="000000"/>
        </w:rPr>
        <w:t xml:space="preserve"> wszelkiego rodzaju wad </w:t>
      </w:r>
      <w:r>
        <w:rPr>
          <w:rFonts w:ascii="Franklin Gothic Book" w:hAnsi="Franklin Gothic Book" w:cstheme="minorHAnsi"/>
          <w:color w:val="000000"/>
        </w:rPr>
        <w:t>spoin</w:t>
      </w:r>
      <w:r w:rsidRPr="00C25CB4">
        <w:rPr>
          <w:rFonts w:ascii="Franklin Gothic Book" w:hAnsi="Franklin Gothic Book" w:cstheme="minorHAnsi"/>
          <w:color w:val="000000"/>
        </w:rPr>
        <w:t>. Procedury naprawy należy przedłożyć Zamawiającemu do kontroli.</w:t>
      </w:r>
    </w:p>
    <w:p w14:paraId="5BB387C9" w14:textId="77777777" w:rsidR="004E62EF" w:rsidRPr="00805204" w:rsidRDefault="004E62EF" w:rsidP="00280187">
      <w:pPr>
        <w:pStyle w:val="Akapitzlist"/>
        <w:spacing w:before="120" w:after="120"/>
        <w:ind w:left="792"/>
        <w:contextualSpacing w:val="0"/>
        <w:jc w:val="both"/>
        <w:rPr>
          <w:rFonts w:ascii="Franklin Gothic Book" w:hAnsi="Franklin Gothic Book" w:cstheme="minorHAnsi"/>
          <w:color w:val="000000"/>
        </w:rPr>
      </w:pPr>
    </w:p>
    <w:p w14:paraId="116D0A3B" w14:textId="54AC22A0" w:rsidR="004E62EF" w:rsidRPr="00805204" w:rsidRDefault="004E62EF" w:rsidP="00280187">
      <w:pPr>
        <w:pStyle w:val="Akapitzlist"/>
        <w:numPr>
          <w:ilvl w:val="2"/>
          <w:numId w:val="5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Badania nieniszczące </w:t>
      </w:r>
      <w:r w:rsidR="00F87A25" w:rsidRPr="00805204">
        <w:rPr>
          <w:rFonts w:ascii="Franklin Gothic Book" w:hAnsi="Franklin Gothic Book" w:cstheme="minorHAnsi"/>
          <w:color w:val="000000"/>
        </w:rPr>
        <w:t>spoin</w:t>
      </w:r>
      <w:r w:rsidR="009761C2">
        <w:rPr>
          <w:rFonts w:ascii="Franklin Gothic Book" w:hAnsi="Franklin Gothic Book" w:cstheme="minorHAnsi"/>
          <w:color w:val="000000"/>
        </w:rPr>
        <w:t xml:space="preserve"> i diagnostyka</w:t>
      </w:r>
    </w:p>
    <w:p w14:paraId="1F2E359A" w14:textId="58E3DE45" w:rsidR="00AE21D9" w:rsidRDefault="00AE21D9" w:rsidP="00280187">
      <w:pPr>
        <w:pStyle w:val="Akapitzlist"/>
        <w:spacing w:after="160"/>
        <w:jc w:val="both"/>
        <w:rPr>
          <w:rFonts w:ascii="Franklin Gothic Book" w:hAnsi="Franklin Gothic Book" w:cstheme="minorHAnsi"/>
          <w:color w:val="000000"/>
        </w:rPr>
      </w:pPr>
      <w:r w:rsidRPr="00491914">
        <w:rPr>
          <w:rFonts w:ascii="Franklin Gothic Book" w:hAnsi="Franklin Gothic Book" w:cstheme="minorHAnsi"/>
          <w:color w:val="000000"/>
        </w:rPr>
        <w:t xml:space="preserve">Badania nieniszczące może przeprowadzać laboratorium, które posiada aktualne świadectwo uznania Urzędu Dozoru Technicznego na wykorzystywany zakres metod badawczych. Badania spoin na różnych układach przeprowadzane są zgodnie ze stosowanymi normami i przepisami </w:t>
      </w:r>
      <w:r w:rsidRPr="00491914">
        <w:rPr>
          <w:rFonts w:ascii="Franklin Gothic Book" w:hAnsi="Franklin Gothic Book" w:cstheme="minorHAnsi"/>
          <w:color w:val="000000"/>
        </w:rPr>
        <w:lastRenderedPageBreak/>
        <w:t>projektowymi w oparciu o Program Kontroli i Badań (</w:t>
      </w:r>
      <w:proofErr w:type="spellStart"/>
      <w:r w:rsidRPr="00491914">
        <w:rPr>
          <w:rFonts w:ascii="Franklin Gothic Book" w:hAnsi="Franklin Gothic Book" w:cstheme="minorHAnsi"/>
          <w:color w:val="000000"/>
        </w:rPr>
        <w:t>PKiB</w:t>
      </w:r>
      <w:proofErr w:type="spellEnd"/>
      <w:r w:rsidRPr="00491914">
        <w:rPr>
          <w:rFonts w:ascii="Franklin Gothic Book" w:hAnsi="Franklin Gothic Book" w:cstheme="minorHAnsi"/>
          <w:color w:val="000000"/>
        </w:rPr>
        <w:t>). Z wykonanych badań Wykonawca zobowiązany jest sporządzić protokół zawierający określone w odpowiednich normach informacje.</w:t>
      </w:r>
    </w:p>
    <w:p w14:paraId="6EFCD021" w14:textId="77777777" w:rsidR="004E62EF" w:rsidRPr="00AE21D9" w:rsidRDefault="004E62EF" w:rsidP="00280187">
      <w:pPr>
        <w:pStyle w:val="Akapitzlist"/>
        <w:spacing w:before="120" w:after="120"/>
        <w:ind w:left="792"/>
        <w:contextualSpacing w:val="0"/>
        <w:jc w:val="both"/>
      </w:pPr>
    </w:p>
    <w:p w14:paraId="73C97BAB" w14:textId="7332B5E1" w:rsidR="004E62EF" w:rsidRPr="00805204" w:rsidRDefault="00E356C4" w:rsidP="00280187">
      <w:pPr>
        <w:pStyle w:val="Akapitzlist"/>
        <w:numPr>
          <w:ilvl w:val="2"/>
          <w:numId w:val="55"/>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Obróbka cieplna po spawaniu</w:t>
      </w:r>
    </w:p>
    <w:p w14:paraId="139A4EBA" w14:textId="77777777" w:rsidR="00F87A25" w:rsidRPr="00805204" w:rsidRDefault="00F87A25" w:rsidP="00280187">
      <w:pPr>
        <w:pStyle w:val="Akapitzlist"/>
        <w:spacing w:before="120" w:after="120"/>
        <w:ind w:left="709"/>
        <w:contextualSpacing w:val="0"/>
        <w:jc w:val="both"/>
        <w:rPr>
          <w:rFonts w:ascii="Franklin Gothic Book" w:hAnsi="Franklin Gothic Book" w:cs="Arial"/>
          <w:color w:val="000000"/>
        </w:rPr>
      </w:pPr>
      <w:r w:rsidRPr="00805204">
        <w:rPr>
          <w:rFonts w:ascii="Franklin Gothic Book" w:hAnsi="Franklin Gothic Book" w:cs="Arial"/>
          <w:color w:val="000000"/>
        </w:rPr>
        <w:t>Obróbkę cieplną po spawaniu należy przeprowadzić zgodnie z zatwierdzonymi Kartami Obróbki Cieplnej sporządzonymi na podstawie kwalifikowanej technologii spawania. Cały proces powinien być rejestrowany, a pomiar temperatury należy prowadzić zgodnie z PN-EN ISO 17663.</w:t>
      </w:r>
      <w:r w:rsidR="00E356C4" w:rsidRPr="00805204">
        <w:rPr>
          <w:rFonts w:ascii="Franklin Gothic Book" w:hAnsi="Franklin Gothic Book" w:cs="Arial"/>
          <w:color w:val="000000"/>
        </w:rPr>
        <w:t xml:space="preserve"> Wszystkie złącza spawane obrabiane cieplnie mają być poddane badaniom twardości.</w:t>
      </w:r>
    </w:p>
    <w:p w14:paraId="21CAF5F0" w14:textId="77777777" w:rsidR="00F87A25" w:rsidRPr="00805204" w:rsidRDefault="00F87A25" w:rsidP="00280187">
      <w:pPr>
        <w:pStyle w:val="Akapitzlist"/>
        <w:spacing w:before="120" w:after="120"/>
        <w:ind w:left="792"/>
        <w:contextualSpacing w:val="0"/>
        <w:jc w:val="both"/>
        <w:rPr>
          <w:rFonts w:ascii="Franklin Gothic Book" w:hAnsi="Franklin Gothic Book" w:cstheme="minorHAnsi"/>
          <w:color w:val="000000"/>
          <w:u w:val="single"/>
        </w:rPr>
      </w:pPr>
    </w:p>
    <w:p w14:paraId="5FACEBBE" w14:textId="77777777" w:rsidR="00E356C4" w:rsidRPr="00805204" w:rsidRDefault="00E356C4" w:rsidP="00280187">
      <w:pPr>
        <w:pStyle w:val="Akapitzlist"/>
        <w:numPr>
          <w:ilvl w:val="2"/>
          <w:numId w:val="55"/>
        </w:numPr>
        <w:spacing w:before="120" w:after="120"/>
        <w:contextualSpacing w:val="0"/>
        <w:jc w:val="both"/>
        <w:rPr>
          <w:rFonts w:ascii="Franklin Gothic Book" w:hAnsi="Franklin Gothic Book" w:cstheme="minorHAnsi"/>
          <w:color w:val="000000"/>
          <w:u w:val="single"/>
        </w:rPr>
      </w:pPr>
      <w:r w:rsidRPr="00280187">
        <w:rPr>
          <w:rFonts w:ascii="Franklin Gothic Book" w:hAnsi="Franklin Gothic Book" w:cstheme="minorHAnsi"/>
          <w:color w:val="000000"/>
          <w:u w:val="single"/>
        </w:rPr>
        <w:t>Sprzęt spawalniczy i kontrolno-pomiarowy</w:t>
      </w:r>
    </w:p>
    <w:p w14:paraId="07DCCD24" w14:textId="77777777" w:rsidR="00E356C4" w:rsidRPr="00280187" w:rsidRDefault="00E356C4" w:rsidP="00280187">
      <w:pPr>
        <w:pStyle w:val="Akapitzlist"/>
        <w:spacing w:before="120" w:after="120"/>
        <w:ind w:left="792"/>
        <w:contextualSpacing w:val="0"/>
        <w:jc w:val="both"/>
        <w:rPr>
          <w:rFonts w:ascii="Franklin Gothic Book" w:hAnsi="Franklin Gothic Book" w:cstheme="minorHAnsi"/>
          <w:color w:val="000000"/>
          <w:u w:val="single"/>
        </w:rPr>
      </w:pPr>
    </w:p>
    <w:p w14:paraId="3CB68DE2" w14:textId="77777777" w:rsidR="004E62EF" w:rsidRPr="00805204" w:rsidRDefault="00E356C4" w:rsidP="00280187">
      <w:pPr>
        <w:pStyle w:val="Akapitzlist"/>
        <w:spacing w:before="120" w:after="120"/>
        <w:ind w:left="1224"/>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Do prowadzenia procesów spawalniczych oraz pomiarowych wymagany jest sprzęt gwarantujący osiągnięcie deklarowanej jakości. Zamawiający wymaga przedstawienia aktualnego wykazu dokumentów z walidacji urządzeń kontrolno-pomiarowych, spawalniczych, </w:t>
      </w:r>
      <w:proofErr w:type="spellStart"/>
      <w:r w:rsidRPr="00805204">
        <w:rPr>
          <w:rFonts w:ascii="Franklin Gothic Book" w:hAnsi="Franklin Gothic Book" w:cstheme="minorHAnsi"/>
          <w:color w:val="000000"/>
        </w:rPr>
        <w:t>wyżarzarek</w:t>
      </w:r>
      <w:proofErr w:type="spellEnd"/>
      <w:r w:rsidRPr="00805204">
        <w:rPr>
          <w:rFonts w:ascii="Franklin Gothic Book" w:hAnsi="Franklin Gothic Book" w:cstheme="minorHAnsi"/>
          <w:color w:val="000000"/>
        </w:rPr>
        <w:t>, termosów oraz pieców do przechowywania elektrod.</w:t>
      </w:r>
    </w:p>
    <w:p w14:paraId="426DEC98" w14:textId="77777777" w:rsidR="00E356C4" w:rsidRPr="00805204" w:rsidRDefault="00E356C4" w:rsidP="00280187">
      <w:pPr>
        <w:pStyle w:val="Akapitzlist"/>
        <w:spacing w:before="120" w:after="120"/>
        <w:ind w:left="1224"/>
        <w:contextualSpacing w:val="0"/>
        <w:jc w:val="both"/>
        <w:rPr>
          <w:rFonts w:ascii="Franklin Gothic Book" w:hAnsi="Franklin Gothic Book" w:cstheme="minorHAnsi"/>
          <w:color w:val="000000"/>
        </w:rPr>
      </w:pPr>
    </w:p>
    <w:p w14:paraId="0E1A66BA" w14:textId="77777777" w:rsidR="004E62EF" w:rsidRPr="00805204" w:rsidRDefault="004E62EF" w:rsidP="00280187">
      <w:pPr>
        <w:pStyle w:val="Akapitzlist"/>
        <w:numPr>
          <w:ilvl w:val="1"/>
          <w:numId w:val="55"/>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Zabezpieczenie i malowanie</w:t>
      </w:r>
    </w:p>
    <w:p w14:paraId="25E3A971" w14:textId="77777777" w:rsidR="004E62EF" w:rsidRPr="00805204" w:rsidRDefault="004E62EF" w:rsidP="00280187">
      <w:pPr>
        <w:pStyle w:val="Akapitzlist"/>
        <w:numPr>
          <w:ilvl w:val="2"/>
          <w:numId w:val="5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Technologie malowania</w:t>
      </w:r>
    </w:p>
    <w:p w14:paraId="29E80C8C" w14:textId="77777777" w:rsidR="004E62EF" w:rsidRPr="00805204" w:rsidRDefault="004E62EF" w:rsidP="0028018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przedłoży Zamawiającemu pełną propozycję systemów zabezpieczeń. Wykonawca powinien dostarczyć Zamawiającemu następującą informacje:</w:t>
      </w:r>
    </w:p>
    <w:p w14:paraId="46362F0D" w14:textId="77777777" w:rsidR="004E62EF" w:rsidRPr="00805204" w:rsidRDefault="004E62EF" w:rsidP="00280187">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zamierzony cel (elementy, które mają być zabezpieczone, zakres temperatur);</w:t>
      </w:r>
    </w:p>
    <w:p w14:paraId="27B7D78C" w14:textId="77777777" w:rsidR="004E62EF" w:rsidRPr="00805204" w:rsidRDefault="004E62EF" w:rsidP="00280187">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przygotowanie powierzchni, powłoki nakładane na warsztacie, procedura nakładania, powłoki nakładane w miejscu montażu, grubość, metody malarskie (pędzel, natrysk), kontrole prowadzone na warsztacie i w miejscu montażu;</w:t>
      </w:r>
    </w:p>
    <w:p w14:paraId="52D4D6D2" w14:textId="77777777" w:rsidR="004E62EF" w:rsidRPr="00805204" w:rsidRDefault="004E62EF" w:rsidP="00280187">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paszport dla każdej warstwy malarskiej (techniczny i bezpieczeństwa).</w:t>
      </w:r>
    </w:p>
    <w:p w14:paraId="4A4222A3" w14:textId="77777777" w:rsidR="004E62EF" w:rsidRPr="00805204" w:rsidRDefault="004E62EF" w:rsidP="00280187">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Przedłożone technologie malowania dla części metalowych będą dostosowane do specyfiki warunków pracy urządzenia. Minimalna grubość suchej warstwy dla warunków zewnętrznych jest 160 µm.</w:t>
      </w:r>
    </w:p>
    <w:p w14:paraId="663793B7" w14:textId="77777777" w:rsidR="004E62EF" w:rsidRPr="00805204" w:rsidRDefault="004E62EF" w:rsidP="00280187">
      <w:pPr>
        <w:pStyle w:val="Akapitzlist"/>
        <w:spacing w:before="120" w:after="120"/>
        <w:ind w:left="1224"/>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Elementy ocynkowane po galwanizacji powinny być rektyfikowane.</w:t>
      </w:r>
    </w:p>
    <w:p w14:paraId="7D2ABEC6" w14:textId="77777777" w:rsidR="004E62EF" w:rsidRPr="00805204" w:rsidRDefault="004E62EF" w:rsidP="00280187">
      <w:pPr>
        <w:pStyle w:val="Akapitzlist"/>
        <w:numPr>
          <w:ilvl w:val="1"/>
          <w:numId w:val="5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Oznakowanie i numeracja</w:t>
      </w:r>
    </w:p>
    <w:p w14:paraId="6BE5B653" w14:textId="77777777" w:rsidR="004E62EF" w:rsidRPr="00805204" w:rsidRDefault="004E62EF" w:rsidP="0028018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Należy stosować obecnie stosowany w Elektrowni Połaniec system numeracji i oznaczeń.</w:t>
      </w:r>
    </w:p>
    <w:p w14:paraId="66908CDB" w14:textId="77777777" w:rsidR="004E62EF" w:rsidRDefault="004E62EF" w:rsidP="0028018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jest zobowiązany do odtworzenia oznaczeń i tabliczek KKS dla urządzeń objętych Umową.</w:t>
      </w:r>
    </w:p>
    <w:p w14:paraId="52788D64" w14:textId="77777777" w:rsidR="00AE21D9" w:rsidRPr="00805204" w:rsidRDefault="00AE21D9" w:rsidP="00280187">
      <w:pPr>
        <w:pStyle w:val="Akapitzlist"/>
        <w:spacing w:before="120" w:after="120"/>
        <w:ind w:left="792"/>
        <w:contextualSpacing w:val="0"/>
        <w:jc w:val="both"/>
        <w:rPr>
          <w:rFonts w:ascii="Franklin Gothic Book" w:hAnsi="Franklin Gothic Book" w:cstheme="minorHAnsi"/>
          <w:color w:val="000000"/>
        </w:rPr>
      </w:pPr>
    </w:p>
    <w:p w14:paraId="75D51B61" w14:textId="77777777" w:rsidR="004E62EF" w:rsidRPr="00805204" w:rsidRDefault="004E62EF" w:rsidP="00280187">
      <w:pPr>
        <w:pStyle w:val="Akapitzlist"/>
        <w:numPr>
          <w:ilvl w:val="1"/>
          <w:numId w:val="5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Dokumentacja</w:t>
      </w:r>
    </w:p>
    <w:p w14:paraId="0B884137" w14:textId="77777777" w:rsidR="004E62EF" w:rsidRPr="00805204" w:rsidRDefault="004E62EF" w:rsidP="0028018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Dokumentacja techniczna związana z realizacja umowy będzie dostarczona Zamawiającemu w formie papierowej (1 egz.) + wersja elektroniczna w formacie pdf.</w:t>
      </w:r>
    </w:p>
    <w:p w14:paraId="053AA0E4" w14:textId="77777777" w:rsidR="004E62EF" w:rsidRPr="00805204" w:rsidRDefault="004E62EF" w:rsidP="00280187">
      <w:pPr>
        <w:pStyle w:val="Akapitzlist"/>
        <w:spacing w:before="120" w:after="120"/>
        <w:ind w:left="792"/>
        <w:contextualSpacing w:val="0"/>
        <w:jc w:val="both"/>
        <w:rPr>
          <w:rFonts w:ascii="Franklin Gothic Book" w:hAnsi="Franklin Gothic Book" w:cstheme="minorHAnsi"/>
          <w:color w:val="000000"/>
        </w:rPr>
      </w:pPr>
    </w:p>
    <w:p w14:paraId="353B105D" w14:textId="77777777" w:rsidR="004E62EF" w:rsidRPr="00805204" w:rsidRDefault="004E62EF" w:rsidP="00280187">
      <w:pPr>
        <w:pStyle w:val="Akapitzlist"/>
        <w:numPr>
          <w:ilvl w:val="0"/>
          <w:numId w:val="55"/>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REGULACJE PRAWNE,PRZEPISY I NORMY</w:t>
      </w:r>
    </w:p>
    <w:p w14:paraId="35EF88D7" w14:textId="42A51C46" w:rsidR="004E62EF" w:rsidRPr="00280187" w:rsidRDefault="004E62EF" w:rsidP="00280187">
      <w:pPr>
        <w:pStyle w:val="Akapitzlist"/>
        <w:numPr>
          <w:ilvl w:val="1"/>
          <w:numId w:val="50"/>
        </w:numPr>
        <w:spacing w:before="120" w:after="120"/>
        <w:jc w:val="both"/>
        <w:rPr>
          <w:rFonts w:ascii="Franklin Gothic Book" w:hAnsi="Franklin Gothic Book" w:cstheme="minorHAnsi"/>
          <w:color w:val="000000"/>
        </w:rPr>
      </w:pPr>
      <w:r w:rsidRPr="00280187">
        <w:rPr>
          <w:rFonts w:ascii="Franklin Gothic Book" w:hAnsi="Franklin Gothic Book" w:cstheme="minorHAnsi"/>
          <w:color w:val="000000"/>
        </w:rPr>
        <w:lastRenderedPageBreak/>
        <w:t xml:space="preserve">Wykonawca będzie przestrzegał polskich przepisów prawnych łącznie z instrukcjami i przepisami wewnętrznych Zamawiającego takich jak dotyczące przepisów </w:t>
      </w:r>
      <w:r w:rsidR="004A444D" w:rsidRPr="00280187">
        <w:rPr>
          <w:rFonts w:ascii="Franklin Gothic Book" w:hAnsi="Franklin Gothic Book" w:cstheme="minorHAnsi"/>
          <w:color w:val="000000"/>
        </w:rPr>
        <w:t>i zasad bezpieczeństwa i higieny pracy oraz przepisów i zasad ochrony przeciwpożarowej, przepisów</w:t>
      </w:r>
      <w:r w:rsidRPr="00280187">
        <w:rPr>
          <w:rFonts w:ascii="Franklin Gothic Book" w:hAnsi="Franklin Gothic Book" w:cstheme="minorHAnsi"/>
          <w:color w:val="000000"/>
        </w:rPr>
        <w:t xml:space="preserve"> ubezpieczeniowych.</w:t>
      </w:r>
    </w:p>
    <w:p w14:paraId="41617DC4" w14:textId="0585EE5B" w:rsidR="004E62EF" w:rsidRPr="00805204" w:rsidRDefault="004E62EF" w:rsidP="00280187">
      <w:pPr>
        <w:pStyle w:val="Akapitzlist"/>
        <w:numPr>
          <w:ilvl w:val="1"/>
          <w:numId w:val="50"/>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ponosi koszty dokumentów, które należy zapewnić dla uzyskania zgodności z regulacjami prawnymi, normami i przepisami (łącznie z przepisami</w:t>
      </w:r>
      <w:r w:rsidR="004A444D" w:rsidRPr="00805204">
        <w:rPr>
          <w:rFonts w:ascii="Franklin Gothic Book" w:hAnsi="Franklin Gothic Book" w:cs="Arial"/>
          <w:bCs/>
          <w:color w:val="000000" w:themeColor="text1"/>
        </w:rPr>
        <w:t>(łącznie z przepisami bezpieczeństwa i higieny pracy oraz ochrony przeciwpożarowej</w:t>
      </w:r>
      <w:r w:rsidR="004A444D" w:rsidRPr="00805204" w:rsidDel="00803DA0">
        <w:rPr>
          <w:rFonts w:ascii="Franklin Gothic Book" w:hAnsi="Franklin Gothic Book" w:cs="Arial"/>
          <w:bCs/>
          <w:color w:val="000000" w:themeColor="text1"/>
        </w:rPr>
        <w:t xml:space="preserve"> </w:t>
      </w:r>
      <w:r w:rsidR="004A444D" w:rsidRPr="00805204">
        <w:rPr>
          <w:rFonts w:ascii="Franklin Gothic Book" w:hAnsi="Franklin Gothic Book" w:cs="Arial"/>
        </w:rPr>
        <w:t>,ochrony środowiska</w:t>
      </w:r>
      <w:r w:rsidR="004A444D" w:rsidRPr="00805204">
        <w:rPr>
          <w:rFonts w:ascii="Franklin Gothic Book" w:hAnsi="Franklin Gothic Book" w:cs="Arial"/>
          <w:bCs/>
          <w:color w:val="000000" w:themeColor="text1"/>
        </w:rPr>
        <w:t>).</w:t>
      </w:r>
      <w:r w:rsidRPr="00805204">
        <w:rPr>
          <w:rFonts w:ascii="Franklin Gothic Book" w:hAnsi="Franklin Gothic Book" w:cstheme="minorHAnsi"/>
          <w:color w:val="000000"/>
        </w:rPr>
        <w:t>).</w:t>
      </w:r>
    </w:p>
    <w:p w14:paraId="5422A3FD" w14:textId="77777777" w:rsidR="004E62EF" w:rsidRPr="00805204" w:rsidRDefault="004E62EF" w:rsidP="00280187">
      <w:pPr>
        <w:pStyle w:val="Akapitzlist"/>
        <w:numPr>
          <w:ilvl w:val="1"/>
          <w:numId w:val="50"/>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Obok wymagań technicznych, należy przestrzegać regulacji prawnych, przepisów i norm, które wynikają z aktualnie obowiązujących wymagań prawnych.</w:t>
      </w:r>
    </w:p>
    <w:p w14:paraId="4FFA0E4E" w14:textId="77777777" w:rsidR="004A444D" w:rsidRPr="00805204" w:rsidRDefault="004A444D" w:rsidP="00280187">
      <w:pPr>
        <w:pStyle w:val="Akapitzlist"/>
        <w:numPr>
          <w:ilvl w:val="1"/>
          <w:numId w:val="50"/>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theme="minorHAnsi"/>
          <w:color w:val="000000"/>
        </w:rPr>
        <w:t>Wykonawca</w:t>
      </w:r>
      <w:r w:rsidRPr="00805204">
        <w:rPr>
          <w:rFonts w:ascii="Franklin Gothic Book" w:hAnsi="Franklin Gothic Book" w:cs="Arial"/>
          <w:bCs/>
          <w:color w:val="000000" w:themeColor="text1"/>
        </w:rPr>
        <w:t xml:space="preserve">  będzie wykonywał roboty/świadczył Usługi zgodnie z przepisami powszechnie obowiązującego prawa obowiązującymi na terytorium Rzeczypospolitej Polskiej, w tym w szczególności z:</w:t>
      </w:r>
    </w:p>
    <w:p w14:paraId="4703A7AB" w14:textId="77777777" w:rsidR="004A444D" w:rsidRPr="00805204" w:rsidRDefault="004A444D" w:rsidP="0028018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Kodeks pracy</w:t>
      </w:r>
    </w:p>
    <w:p w14:paraId="72442316" w14:textId="77777777" w:rsidR="004A444D" w:rsidRPr="00805204" w:rsidRDefault="004A444D" w:rsidP="0028018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Prawo energetyczne</w:t>
      </w:r>
    </w:p>
    <w:p w14:paraId="3B02E646" w14:textId="77777777" w:rsidR="004A444D" w:rsidRPr="00805204" w:rsidRDefault="004A444D" w:rsidP="0028018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Prawo budowlane,</w:t>
      </w:r>
    </w:p>
    <w:p w14:paraId="7948D8D4" w14:textId="77777777" w:rsidR="004A444D" w:rsidRPr="00805204" w:rsidRDefault="004A444D" w:rsidP="0028018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o dozorze technicznym,</w:t>
      </w:r>
    </w:p>
    <w:p w14:paraId="7AB32F34" w14:textId="77777777" w:rsidR="004A444D" w:rsidRPr="00805204" w:rsidRDefault="004A444D" w:rsidP="0028018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Prawo ochrony środowiska,</w:t>
      </w:r>
    </w:p>
    <w:p w14:paraId="4726D733" w14:textId="77777777" w:rsidR="004A444D" w:rsidRPr="00805204" w:rsidRDefault="004A444D" w:rsidP="0028018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 xml:space="preserve">Ustawą o ochronie przeciwpożarowej; </w:t>
      </w:r>
    </w:p>
    <w:p w14:paraId="381A9C5D" w14:textId="77777777" w:rsidR="004A444D" w:rsidRPr="00805204" w:rsidRDefault="004A444D" w:rsidP="0028018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o odpadach,</w:t>
      </w:r>
    </w:p>
    <w:p w14:paraId="6FED77A5" w14:textId="77777777" w:rsidR="004A444D" w:rsidRPr="00805204" w:rsidRDefault="004A444D" w:rsidP="0028018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o systemach oceny zgodności i nadzoru rynku</w:t>
      </w:r>
    </w:p>
    <w:p w14:paraId="0413E94F" w14:textId="77777777" w:rsidR="004A444D" w:rsidRPr="00E51E7D" w:rsidRDefault="004A444D" w:rsidP="00280187">
      <w:pPr>
        <w:numPr>
          <w:ilvl w:val="1"/>
          <w:numId w:val="39"/>
        </w:numPr>
        <w:tabs>
          <w:tab w:val="clear" w:pos="3402"/>
        </w:tabs>
        <w:autoSpaceDE w:val="0"/>
        <w:autoSpaceDN w:val="0"/>
        <w:spacing w:before="120" w:after="120" w:line="276" w:lineRule="auto"/>
        <w:jc w:val="both"/>
        <w:rPr>
          <w:rFonts w:ascii="Franklin Gothic Book" w:eastAsia="Calibri" w:hAnsi="Franklin Gothic Book"/>
          <w:color w:val="000000"/>
          <w:sz w:val="22"/>
          <w:szCs w:val="22"/>
          <w:lang w:eastAsia="en-US"/>
        </w:rPr>
      </w:pPr>
      <w:r w:rsidRPr="00805204">
        <w:rPr>
          <w:rFonts w:ascii="Franklin Gothic Book" w:eastAsia="Calibri" w:hAnsi="Franklin Gothic Book"/>
          <w:color w:val="000000"/>
          <w:sz w:val="22"/>
          <w:szCs w:val="22"/>
          <w:lang w:eastAsia="en-US"/>
        </w:rPr>
        <w:t>Ustawą z dn. 10 maja 2018r. o ochronie danych osobowych,)</w:t>
      </w:r>
    </w:p>
    <w:p w14:paraId="0AEA32A0" w14:textId="77777777" w:rsidR="004A444D" w:rsidRPr="00805204" w:rsidRDefault="004A444D" w:rsidP="00280187">
      <w:pPr>
        <w:numPr>
          <w:ilvl w:val="1"/>
          <w:numId w:val="39"/>
        </w:numPr>
        <w:tabs>
          <w:tab w:val="clear" w:pos="3402"/>
        </w:tabs>
        <w:autoSpaceDE w:val="0"/>
        <w:autoSpaceDN w:val="0"/>
        <w:spacing w:before="120" w:after="120" w:line="276" w:lineRule="auto"/>
        <w:jc w:val="both"/>
        <w:rPr>
          <w:rFonts w:ascii="Franklin Gothic Book" w:eastAsia="Calibri" w:hAnsi="Franklin Gothic Book"/>
          <w:color w:val="000000"/>
          <w:sz w:val="22"/>
          <w:szCs w:val="22"/>
          <w:lang w:eastAsia="en-US"/>
        </w:rPr>
      </w:pPr>
      <w:r w:rsidRPr="00805204">
        <w:rPr>
          <w:rFonts w:ascii="Franklin Gothic Book" w:eastAsia="Calibri" w:hAnsi="Franklin Gothic Book"/>
          <w:color w:val="000000"/>
          <w:sz w:val="22"/>
          <w:szCs w:val="22"/>
          <w:lang w:eastAsia="en-US"/>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r w:rsidRPr="00280187">
        <w:rPr>
          <w:rFonts w:ascii="Franklin Gothic Book" w:eastAsia="Calibri" w:hAnsi="Franklin Gothic Book"/>
          <w:sz w:val="22"/>
          <w:szCs w:val="22"/>
          <w:lang w:eastAsia="en-US"/>
        </w:rPr>
        <w:t>”</w:t>
      </w:r>
    </w:p>
    <w:p w14:paraId="55A4DD12" w14:textId="77777777" w:rsidR="004A444D" w:rsidRPr="00805204" w:rsidRDefault="004A444D" w:rsidP="00280187">
      <w:pPr>
        <w:tabs>
          <w:tab w:val="clear" w:pos="3402"/>
        </w:tabs>
        <w:suppressAutoHyphens/>
        <w:autoSpaceDE w:val="0"/>
        <w:autoSpaceDN w:val="0"/>
        <w:spacing w:before="120" w:after="120" w:line="276" w:lineRule="auto"/>
        <w:ind w:left="1442"/>
        <w:jc w:val="both"/>
        <w:rPr>
          <w:rFonts w:ascii="Franklin Gothic Book" w:hAnsi="Franklin Gothic Book" w:cs="Arial"/>
          <w:color w:val="000000" w:themeColor="text1"/>
          <w:sz w:val="22"/>
          <w:szCs w:val="22"/>
        </w:rPr>
      </w:pPr>
      <w:r w:rsidRPr="00805204">
        <w:rPr>
          <w:rFonts w:ascii="Franklin Gothic Book" w:hAnsi="Franklin Gothic Book" w:cs="Arial"/>
          <w:color w:val="000000" w:themeColor="text1"/>
          <w:sz w:val="22"/>
          <w:szCs w:val="22"/>
        </w:rPr>
        <w:t>oraz przepisów wykonawczych  wydanych na ich podstawie.</w:t>
      </w:r>
    </w:p>
    <w:p w14:paraId="30C1D72D" w14:textId="77777777" w:rsidR="004A444D" w:rsidRPr="00805204" w:rsidRDefault="004A444D" w:rsidP="00280187">
      <w:pPr>
        <w:numPr>
          <w:ilvl w:val="1"/>
          <w:numId w:val="39"/>
        </w:numPr>
        <w:tabs>
          <w:tab w:val="clear" w:pos="3402"/>
        </w:tabs>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Wykonawca będzie przestrzegał przepisów wewnętrznych obowiązujących u Zamawiającego.</w:t>
      </w:r>
    </w:p>
    <w:p w14:paraId="1768B8CF" w14:textId="77777777" w:rsidR="004A444D" w:rsidRPr="00805204" w:rsidRDefault="004A444D" w:rsidP="00280187">
      <w:pPr>
        <w:pStyle w:val="Akapitzlist"/>
        <w:numPr>
          <w:ilvl w:val="1"/>
          <w:numId w:val="50"/>
        </w:numPr>
        <w:spacing w:before="120" w:after="120"/>
        <w:contextualSpacing w:val="0"/>
        <w:jc w:val="both"/>
        <w:rPr>
          <w:rFonts w:ascii="Franklin Gothic Book" w:hAnsi="Franklin Gothic Book" w:cs="Arial"/>
          <w:bCs/>
          <w:color w:val="000000" w:themeColor="text1"/>
        </w:rPr>
      </w:pPr>
      <w:bookmarkStart w:id="9" w:name="_Toc227053239"/>
      <w:r w:rsidRPr="00280187">
        <w:rPr>
          <w:rFonts w:ascii="Franklin Gothic Book" w:hAnsi="Franklin Gothic Book" w:cstheme="minorHAnsi"/>
          <w:color w:val="000000"/>
        </w:rPr>
        <w:t>Przepisy</w:t>
      </w:r>
      <w:r w:rsidRPr="00805204">
        <w:rPr>
          <w:rFonts w:ascii="Franklin Gothic Book" w:hAnsi="Franklin Gothic Book" w:cs="Arial"/>
          <w:bCs/>
          <w:color w:val="000000" w:themeColor="text1"/>
        </w:rPr>
        <w:t xml:space="preserve"> właściwe dla Enea Połaniec</w:t>
      </w:r>
      <w:bookmarkEnd w:id="9"/>
    </w:p>
    <w:p w14:paraId="2786A069" w14:textId="77777777" w:rsidR="004A444D" w:rsidRPr="00805204" w:rsidRDefault="004A444D" w:rsidP="00280187">
      <w:pPr>
        <w:tabs>
          <w:tab w:val="clear" w:pos="3402"/>
        </w:tabs>
        <w:spacing w:before="120" w:after="120" w:line="276" w:lineRule="auto"/>
        <w:ind w:left="1276"/>
        <w:rPr>
          <w:rFonts w:ascii="Franklin Gothic Book" w:eastAsiaTheme="minorHAnsi" w:hAnsi="Franklin Gothic Book" w:cs="Arial"/>
          <w:sz w:val="22"/>
          <w:szCs w:val="22"/>
        </w:rPr>
      </w:pPr>
      <w:r w:rsidRPr="00805204">
        <w:rPr>
          <w:rFonts w:ascii="Franklin Gothic Book" w:hAnsi="Franklin Gothic Book" w:cs="Arial"/>
          <w:sz w:val="22"/>
          <w:szCs w:val="22"/>
        </w:rPr>
        <w:t>Zastosowanie mają przepisy, normy i instrukcje obowiązujące na terenie Enea Połaniec obowiązujące Wykonawcę w czasie realizacji inwestycji . Obejmują one, co następuje:</w:t>
      </w:r>
    </w:p>
    <w:p w14:paraId="72C4B35C" w14:textId="77777777" w:rsidR="004A444D" w:rsidRPr="00805204" w:rsidRDefault="004A444D" w:rsidP="00280187">
      <w:pPr>
        <w:numPr>
          <w:ilvl w:val="0"/>
          <w:numId w:val="40"/>
        </w:num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sz w:val="22"/>
          <w:szCs w:val="22"/>
        </w:rPr>
        <w:t xml:space="preserve">Na stronie internetowej Enea Połaniec: </w:t>
      </w:r>
      <w:hyperlink r:id="rId9" w:history="1">
        <w:r w:rsidRPr="00805204">
          <w:rPr>
            <w:rFonts w:ascii="Franklin Gothic Book" w:hAnsi="Franklin Gothic Book" w:cs="Arial"/>
            <w:color w:val="0000FF"/>
            <w:sz w:val="22"/>
            <w:szCs w:val="22"/>
            <w:u w:val="single"/>
          </w:rPr>
          <w:t>https://www.enea.pl/pl/grupaenea/o-grupie/spolki-grupy-enea/polaniec/zamowienia/dokumenty-dla-wykonawcow-i-dostawcow</w:t>
        </w:r>
      </w:hyperlink>
      <w:r w:rsidRPr="00805204">
        <w:rPr>
          <w:rFonts w:ascii="Franklin Gothic Book" w:hAnsi="Franklin Gothic Book" w:cs="Arial"/>
          <w:sz w:val="22"/>
          <w:szCs w:val="22"/>
        </w:rPr>
        <w:t xml:space="preserve"> w zakładce: Dokumenty dla Wykonawców i Dostawców, zamieszczone są wymagania obowiązujące na terenie Enea Połaniec, z którymi potencjalny Wykonawca jest zobowiązany zapoznać się i dostosować się do ich wymagań. </w:t>
      </w:r>
    </w:p>
    <w:p w14:paraId="7F21BABE" w14:textId="77777777" w:rsidR="004A444D" w:rsidRPr="00805204" w:rsidRDefault="004A444D" w:rsidP="00280187">
      <w:pPr>
        <w:numPr>
          <w:ilvl w:val="1"/>
          <w:numId w:val="40"/>
        </w:num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sz w:val="22"/>
          <w:szCs w:val="22"/>
        </w:rPr>
        <w:t>Instrukcja ochrony przeciwpożarowej Enea Elektrownia Połaniec Spółka Akcyjna I/NB/B/2/2015 wraz z Dokumentem Związanym Nr 3 Wzór zezwolenie na wykonywanie prac niebezpiecznych pożarowo na terenie Enea Elektrownia Połaniec Spółka Akcyjna oraz rejestru zezwoleń na wykonywanie tych prac;</w:t>
      </w:r>
      <w:r w:rsidRPr="00805204" w:rsidDel="00803DA0">
        <w:rPr>
          <w:rFonts w:ascii="Franklin Gothic Book" w:hAnsi="Franklin Gothic Book" w:cs="Arial"/>
          <w:sz w:val="22"/>
          <w:szCs w:val="22"/>
        </w:rPr>
        <w:t xml:space="preserve"> </w:t>
      </w:r>
      <w:r w:rsidRPr="00805204">
        <w:rPr>
          <w:rFonts w:ascii="Franklin Gothic Book" w:hAnsi="Franklin Gothic Book" w:cs="Arial"/>
          <w:sz w:val="22"/>
          <w:szCs w:val="22"/>
        </w:rPr>
        <w:t xml:space="preserve">: </w:t>
      </w:r>
    </w:p>
    <w:p w14:paraId="4C0601A2" w14:textId="77777777" w:rsidR="004A444D" w:rsidRPr="00805204" w:rsidRDefault="004A444D" w:rsidP="00280187">
      <w:pPr>
        <w:numPr>
          <w:ilvl w:val="1"/>
          <w:numId w:val="40"/>
        </w:num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sz w:val="22"/>
          <w:szCs w:val="22"/>
        </w:rPr>
        <w:t>Dokument Zabezpieczenia Przed Wybuchem;</w:t>
      </w:r>
    </w:p>
    <w:p w14:paraId="1D799260" w14:textId="77777777" w:rsidR="004A444D" w:rsidRPr="00805204" w:rsidRDefault="004A444D" w:rsidP="00280187">
      <w:pPr>
        <w:tabs>
          <w:tab w:val="clear" w:pos="3402"/>
        </w:tabs>
        <w:spacing w:before="120" w:after="120" w:line="276" w:lineRule="auto"/>
        <w:ind w:left="2410" w:hanging="709"/>
        <w:jc w:val="both"/>
        <w:rPr>
          <w:rFonts w:ascii="Franklin Gothic Book" w:hAnsi="Franklin Gothic Book" w:cs="Arial"/>
          <w:sz w:val="22"/>
          <w:szCs w:val="22"/>
        </w:rPr>
      </w:pPr>
    </w:p>
    <w:p w14:paraId="5BF11D47" w14:textId="77777777" w:rsidR="004A444D" w:rsidRPr="00805204" w:rsidRDefault="004A444D" w:rsidP="00280187">
      <w:pPr>
        <w:numPr>
          <w:ilvl w:val="1"/>
          <w:numId w:val="40"/>
        </w:numPr>
        <w:tabs>
          <w:tab w:val="clear" w:pos="3402"/>
        </w:tabs>
        <w:spacing w:before="120" w:after="120" w:line="276" w:lineRule="auto"/>
        <w:ind w:left="1560" w:hanging="283"/>
        <w:jc w:val="both"/>
        <w:rPr>
          <w:rFonts w:ascii="Franklin Gothic Book" w:hAnsi="Franklin Gothic Book" w:cs="Arial"/>
          <w:sz w:val="22"/>
          <w:szCs w:val="22"/>
        </w:rPr>
      </w:pPr>
      <w:r w:rsidRPr="00805204">
        <w:rPr>
          <w:rFonts w:ascii="Franklin Gothic Book" w:hAnsi="Franklin Gothic Book" w:cs="Arial"/>
          <w:sz w:val="22"/>
          <w:szCs w:val="22"/>
        </w:rPr>
        <w:t>Instrukcja Organizacji Bezpiecznej Pracy w Enea Elektrownia Połaniec Spółka Akcyjna I/NB/B/20/2013 wraz z dokumentami związanymi :</w:t>
      </w:r>
    </w:p>
    <w:p w14:paraId="4BFD13AB" w14:textId="77777777" w:rsidR="004A444D" w:rsidRPr="00805204" w:rsidRDefault="004A444D" w:rsidP="00280187">
      <w:pPr>
        <w:tabs>
          <w:tab w:val="clear" w:pos="3402"/>
        </w:tabs>
        <w:spacing w:before="120" w:after="120" w:line="276" w:lineRule="auto"/>
        <w:ind w:left="2273"/>
        <w:jc w:val="both"/>
        <w:rPr>
          <w:rFonts w:ascii="Franklin Gothic Book" w:hAnsi="Franklin Gothic Book"/>
          <w:sz w:val="22"/>
          <w:szCs w:val="22"/>
        </w:rPr>
      </w:pPr>
      <w:r w:rsidRPr="00805204">
        <w:rPr>
          <w:rFonts w:ascii="Franklin Gothic Book" w:hAnsi="Franklin Gothic Book"/>
          <w:sz w:val="22"/>
          <w:szCs w:val="22"/>
        </w:rPr>
        <w:t>Nr 1 - Zasady odłączania i zabezpieczenia źródeł niebezpiecznych energii z wykorzystaniem systemu Lock Out/ Tag Out (LOTO) w Elektrowni Połaniec.</w:t>
      </w:r>
    </w:p>
    <w:p w14:paraId="46E87005" w14:textId="77777777" w:rsidR="004A444D" w:rsidRPr="00805204" w:rsidRDefault="004A444D" w:rsidP="00280187">
      <w:pPr>
        <w:tabs>
          <w:tab w:val="clear" w:pos="3402"/>
        </w:tabs>
        <w:spacing w:before="120" w:after="120" w:line="276" w:lineRule="auto"/>
        <w:ind w:left="2273"/>
        <w:jc w:val="both"/>
        <w:rPr>
          <w:rFonts w:ascii="Franklin Gothic Book" w:hAnsi="Franklin Gothic Book"/>
          <w:sz w:val="22"/>
          <w:szCs w:val="22"/>
        </w:rPr>
      </w:pPr>
      <w:r w:rsidRPr="00805204">
        <w:rPr>
          <w:rFonts w:ascii="Franklin Gothic Book" w:hAnsi="Franklin Gothic Book"/>
          <w:sz w:val="22"/>
          <w:szCs w:val="22"/>
        </w:rPr>
        <w:t>Nr 2 - Dodatkowe wymagania dla Wykonawców realizujących prace na rzecz Elektrowni Połaniec, zasady wyznaczania koordynatorów, ich obowiązki i uprawnienia oraz obowiązki pracowników Elektrowni Połaniec przy zlecaniu prac Wykonawcom.</w:t>
      </w:r>
    </w:p>
    <w:p w14:paraId="5E1E550B" w14:textId="77777777" w:rsidR="004A444D" w:rsidRPr="00805204" w:rsidRDefault="004A444D" w:rsidP="00280187">
      <w:pPr>
        <w:tabs>
          <w:tab w:val="clear" w:pos="3402"/>
        </w:tabs>
        <w:spacing w:before="120" w:after="120" w:line="276" w:lineRule="auto"/>
        <w:ind w:left="2273"/>
        <w:jc w:val="both"/>
        <w:rPr>
          <w:rFonts w:ascii="Franklin Gothic Book" w:hAnsi="Franklin Gothic Book"/>
          <w:sz w:val="22"/>
          <w:szCs w:val="22"/>
        </w:rPr>
      </w:pPr>
      <w:r w:rsidRPr="00805204">
        <w:rPr>
          <w:rFonts w:ascii="Franklin Gothic Book" w:hAnsi="Franklin Gothic Book"/>
          <w:sz w:val="22"/>
          <w:szCs w:val="22"/>
        </w:rPr>
        <w:t>Nr 3 - Podstawowe zasady obowiązujące podczas wykonywania prac przy urządzeniach energetycznych.</w:t>
      </w:r>
    </w:p>
    <w:p w14:paraId="4CB1700C" w14:textId="77777777" w:rsidR="004A444D" w:rsidRPr="00805204" w:rsidRDefault="004A444D" w:rsidP="00280187">
      <w:pPr>
        <w:tabs>
          <w:tab w:val="clear" w:pos="3402"/>
        </w:tabs>
        <w:spacing w:before="120" w:after="120" w:line="276" w:lineRule="auto"/>
        <w:ind w:left="2273"/>
        <w:jc w:val="both"/>
        <w:rPr>
          <w:rFonts w:ascii="Franklin Gothic Book" w:hAnsi="Franklin Gothic Book"/>
          <w:sz w:val="22"/>
          <w:szCs w:val="22"/>
        </w:rPr>
      </w:pPr>
      <w:r w:rsidRPr="00805204">
        <w:rPr>
          <w:rFonts w:ascii="Franklin Gothic Book" w:hAnsi="Franklin Gothic Book"/>
          <w:sz w:val="22"/>
          <w:szCs w:val="22"/>
        </w:rPr>
        <w:t>Nr 4 - Ogólne zasady obowiązujące podczas wykonywania prac szczególnie niebezpiecznych lub niebezpiecznych.</w:t>
      </w:r>
    </w:p>
    <w:p w14:paraId="4E244929" w14:textId="77777777" w:rsidR="004A444D" w:rsidRPr="00805204" w:rsidRDefault="004A444D" w:rsidP="00280187">
      <w:pPr>
        <w:tabs>
          <w:tab w:val="clear" w:pos="3402"/>
        </w:tabs>
        <w:spacing w:before="120" w:after="120" w:line="276" w:lineRule="auto"/>
        <w:ind w:left="2273"/>
        <w:jc w:val="both"/>
        <w:rPr>
          <w:rFonts w:ascii="Franklin Gothic Book" w:hAnsi="Franklin Gothic Book"/>
          <w:sz w:val="22"/>
          <w:szCs w:val="22"/>
        </w:rPr>
      </w:pPr>
      <w:r w:rsidRPr="00805204">
        <w:rPr>
          <w:rFonts w:ascii="Franklin Gothic Book" w:hAnsi="Franklin Gothic Book"/>
          <w:sz w:val="22"/>
          <w:szCs w:val="22"/>
        </w:rPr>
        <w:t>Nr 5 - Wykazy prac w Enea Elektrownia Połaniec Spółka Akcyjna:</w:t>
      </w:r>
    </w:p>
    <w:p w14:paraId="61178AB3" w14:textId="77777777" w:rsidR="004A444D" w:rsidRPr="00805204" w:rsidRDefault="004A444D" w:rsidP="00280187">
      <w:pPr>
        <w:numPr>
          <w:ilvl w:val="0"/>
          <w:numId w:val="41"/>
        </w:numPr>
        <w:tabs>
          <w:tab w:val="clear" w:pos="3402"/>
        </w:tabs>
        <w:spacing w:before="120" w:after="120" w:line="276" w:lineRule="auto"/>
        <w:jc w:val="both"/>
        <w:rPr>
          <w:rFonts w:ascii="Franklin Gothic Book" w:eastAsia="Calibri" w:hAnsi="Franklin Gothic Book"/>
          <w:sz w:val="22"/>
          <w:szCs w:val="22"/>
          <w:lang w:eastAsia="en-US"/>
        </w:rPr>
      </w:pPr>
      <w:r w:rsidRPr="00805204">
        <w:rPr>
          <w:rFonts w:ascii="Franklin Gothic Book" w:eastAsia="Calibri" w:hAnsi="Franklin Gothic Book"/>
          <w:sz w:val="22"/>
          <w:szCs w:val="22"/>
          <w:lang w:eastAsia="en-US"/>
        </w:rPr>
        <w:t>Eksploatacyjnych przy urządzeniach energetycznych, stwarzających możliwość wystąpienia szczególnego zagrożenia dla zdrowia lub życia ludzkiego;</w:t>
      </w:r>
    </w:p>
    <w:p w14:paraId="5F30E8F1" w14:textId="77777777" w:rsidR="004A444D" w:rsidRPr="00805204" w:rsidRDefault="004A444D" w:rsidP="00280187">
      <w:pPr>
        <w:numPr>
          <w:ilvl w:val="0"/>
          <w:numId w:val="41"/>
        </w:numPr>
        <w:tabs>
          <w:tab w:val="clear" w:pos="3402"/>
        </w:tabs>
        <w:spacing w:before="120" w:after="120" w:line="276" w:lineRule="auto"/>
        <w:jc w:val="both"/>
        <w:rPr>
          <w:rFonts w:ascii="Franklin Gothic Book" w:eastAsia="Calibri" w:hAnsi="Franklin Gothic Book"/>
          <w:sz w:val="22"/>
          <w:szCs w:val="22"/>
          <w:lang w:eastAsia="en-US"/>
        </w:rPr>
      </w:pPr>
      <w:r w:rsidRPr="00805204">
        <w:rPr>
          <w:rFonts w:ascii="Franklin Gothic Book" w:eastAsia="Calibri" w:hAnsi="Franklin Gothic Book"/>
          <w:sz w:val="22"/>
          <w:szCs w:val="22"/>
          <w:lang w:eastAsia="en-US"/>
        </w:rPr>
        <w:t>Niebezpiecznych, które powinny być wykonywane na podstawie zlecenia wykonania pracy;</w:t>
      </w:r>
    </w:p>
    <w:p w14:paraId="72653F50" w14:textId="77777777" w:rsidR="004A444D" w:rsidRPr="00805204" w:rsidRDefault="004A444D" w:rsidP="00280187">
      <w:pPr>
        <w:numPr>
          <w:ilvl w:val="0"/>
          <w:numId w:val="41"/>
        </w:numPr>
        <w:tabs>
          <w:tab w:val="clear" w:pos="3402"/>
        </w:tabs>
        <w:spacing w:before="120" w:after="120" w:line="276" w:lineRule="auto"/>
        <w:jc w:val="both"/>
        <w:rPr>
          <w:rFonts w:ascii="Franklin Gothic Book" w:eastAsia="Calibri" w:hAnsi="Franklin Gothic Book"/>
          <w:sz w:val="22"/>
          <w:szCs w:val="22"/>
          <w:lang w:eastAsia="en-US"/>
        </w:rPr>
      </w:pPr>
      <w:r w:rsidRPr="00805204">
        <w:rPr>
          <w:rFonts w:ascii="Franklin Gothic Book" w:eastAsia="Calibri" w:hAnsi="Franklin Gothic Book"/>
          <w:sz w:val="22"/>
          <w:szCs w:val="22"/>
          <w:lang w:eastAsia="en-US"/>
        </w:rPr>
        <w:t>Pomocniczych przy urządzeniach energetycznych;</w:t>
      </w:r>
    </w:p>
    <w:p w14:paraId="313AD121" w14:textId="77777777" w:rsidR="004A444D" w:rsidRPr="00805204" w:rsidRDefault="004A444D" w:rsidP="00280187">
      <w:pPr>
        <w:numPr>
          <w:ilvl w:val="0"/>
          <w:numId w:val="41"/>
        </w:numPr>
        <w:tabs>
          <w:tab w:val="clear" w:pos="3402"/>
        </w:tabs>
        <w:spacing w:before="120" w:after="120" w:line="276" w:lineRule="auto"/>
        <w:jc w:val="both"/>
        <w:rPr>
          <w:rFonts w:ascii="Franklin Gothic Book" w:eastAsia="Calibri" w:hAnsi="Franklin Gothic Book"/>
          <w:sz w:val="22"/>
          <w:szCs w:val="22"/>
          <w:lang w:eastAsia="en-US"/>
        </w:rPr>
      </w:pPr>
      <w:r w:rsidRPr="00805204">
        <w:rPr>
          <w:rFonts w:ascii="Franklin Gothic Book" w:eastAsia="Calibri" w:hAnsi="Franklin Gothic Book"/>
          <w:sz w:val="22"/>
          <w:szCs w:val="22"/>
          <w:lang w:eastAsia="en-US"/>
        </w:rPr>
        <w:t>Niebezpiecznych, dla których wymagane jest opracowanie instrukcji organizacji robót;</w:t>
      </w:r>
    </w:p>
    <w:p w14:paraId="3875BC93" w14:textId="77777777" w:rsidR="004A444D" w:rsidRPr="00805204" w:rsidRDefault="004A444D" w:rsidP="00280187">
      <w:pPr>
        <w:numPr>
          <w:ilvl w:val="0"/>
          <w:numId w:val="41"/>
        </w:numPr>
        <w:tabs>
          <w:tab w:val="clear" w:pos="3402"/>
        </w:tabs>
        <w:spacing w:before="120" w:after="120" w:line="276" w:lineRule="auto"/>
        <w:jc w:val="both"/>
        <w:rPr>
          <w:rFonts w:ascii="Franklin Gothic Book" w:eastAsia="Calibri" w:hAnsi="Franklin Gothic Book"/>
          <w:sz w:val="22"/>
          <w:szCs w:val="22"/>
          <w:lang w:eastAsia="en-US"/>
        </w:rPr>
      </w:pPr>
      <w:r w:rsidRPr="00805204">
        <w:rPr>
          <w:rFonts w:ascii="Franklin Gothic Book" w:eastAsia="Calibri" w:hAnsi="Franklin Gothic Book"/>
          <w:sz w:val="22"/>
          <w:szCs w:val="22"/>
          <w:lang w:eastAsia="en-US"/>
        </w:rPr>
        <w:t>Które powinny być wykonywane przez co najmniej dwie osoby w celu zapewnienia asekuracji.</w:t>
      </w:r>
    </w:p>
    <w:p w14:paraId="17D02839" w14:textId="77777777" w:rsidR="004A444D" w:rsidRPr="00805204" w:rsidRDefault="004A444D" w:rsidP="00280187">
      <w:pPr>
        <w:tabs>
          <w:tab w:val="clear" w:pos="3402"/>
        </w:tabs>
        <w:spacing w:before="120" w:after="120" w:line="276" w:lineRule="auto"/>
        <w:ind w:left="2273"/>
        <w:jc w:val="both"/>
        <w:rPr>
          <w:rFonts w:ascii="Franklin Gothic Book" w:hAnsi="Franklin Gothic Book"/>
          <w:sz w:val="22"/>
          <w:szCs w:val="22"/>
        </w:rPr>
      </w:pPr>
      <w:r w:rsidRPr="00805204">
        <w:rPr>
          <w:rFonts w:ascii="Franklin Gothic Book" w:hAnsi="Franklin Gothic Book"/>
          <w:sz w:val="22"/>
          <w:szCs w:val="22"/>
        </w:rPr>
        <w:t>Nr 10 - Wzór Karty informacyjnej o zagrożeniach.</w:t>
      </w:r>
    </w:p>
    <w:p w14:paraId="27A3DDDD" w14:textId="77777777" w:rsidR="004A444D" w:rsidRPr="00805204" w:rsidRDefault="004A444D" w:rsidP="00280187">
      <w:pPr>
        <w:tabs>
          <w:tab w:val="clear" w:pos="3402"/>
        </w:tabs>
        <w:spacing w:before="120" w:after="120" w:line="276" w:lineRule="auto"/>
        <w:ind w:left="2273"/>
        <w:jc w:val="both"/>
        <w:rPr>
          <w:rFonts w:ascii="Franklin Gothic Book" w:hAnsi="Franklin Gothic Book"/>
          <w:sz w:val="22"/>
          <w:szCs w:val="22"/>
        </w:rPr>
      </w:pPr>
      <w:r w:rsidRPr="00805204">
        <w:rPr>
          <w:rFonts w:ascii="Franklin Gothic Book" w:hAnsi="Franklin Gothic Book"/>
          <w:sz w:val="22"/>
          <w:szCs w:val="22"/>
        </w:rPr>
        <w:t>Nr 11 - Wzór Karty doboru środków ochronnych przed zagrożeniami.</w:t>
      </w:r>
    </w:p>
    <w:p w14:paraId="548321E1" w14:textId="77777777" w:rsidR="004A444D" w:rsidRPr="00805204" w:rsidRDefault="004A444D" w:rsidP="00280187">
      <w:pPr>
        <w:tabs>
          <w:tab w:val="clear" w:pos="3402"/>
        </w:tabs>
        <w:spacing w:before="120" w:after="120" w:line="276" w:lineRule="auto"/>
        <w:ind w:left="2273"/>
        <w:jc w:val="both"/>
        <w:rPr>
          <w:rFonts w:ascii="Franklin Gothic Book" w:hAnsi="Franklin Gothic Book"/>
          <w:sz w:val="22"/>
          <w:szCs w:val="22"/>
        </w:rPr>
      </w:pPr>
      <w:r w:rsidRPr="00805204">
        <w:rPr>
          <w:rFonts w:ascii="Franklin Gothic Book" w:hAnsi="Franklin Gothic Book"/>
          <w:sz w:val="22"/>
          <w:szCs w:val="22"/>
        </w:rPr>
        <w:t>Nr 12 - Wzór Karty pomiaru gazów i temperatury.</w:t>
      </w:r>
    </w:p>
    <w:p w14:paraId="45B7903A" w14:textId="77777777" w:rsidR="004A444D" w:rsidRPr="00805204" w:rsidRDefault="004A444D" w:rsidP="00280187">
      <w:pPr>
        <w:tabs>
          <w:tab w:val="clear" w:pos="3402"/>
        </w:tabs>
        <w:spacing w:before="120" w:after="120" w:line="276" w:lineRule="auto"/>
        <w:ind w:left="2273"/>
        <w:jc w:val="both"/>
        <w:rPr>
          <w:rFonts w:ascii="Franklin Gothic Book" w:hAnsi="Franklin Gothic Book"/>
          <w:sz w:val="22"/>
          <w:szCs w:val="22"/>
        </w:rPr>
      </w:pPr>
      <w:r w:rsidRPr="00805204">
        <w:rPr>
          <w:rFonts w:ascii="Franklin Gothic Book" w:hAnsi="Franklin Gothic Book"/>
          <w:sz w:val="22"/>
          <w:szCs w:val="22"/>
        </w:rPr>
        <w:t>Nr 13 - Wytyczne do opracowania Instrukcji organizacji robót.</w:t>
      </w:r>
    </w:p>
    <w:p w14:paraId="2E24D298" w14:textId="77777777" w:rsidR="004A444D" w:rsidRPr="00805204" w:rsidRDefault="004A444D" w:rsidP="00280187">
      <w:pPr>
        <w:numPr>
          <w:ilvl w:val="1"/>
          <w:numId w:val="40"/>
        </w:numPr>
        <w:tabs>
          <w:tab w:val="clear" w:pos="3402"/>
        </w:tabs>
        <w:spacing w:before="120" w:after="120" w:line="276" w:lineRule="auto"/>
        <w:ind w:left="1560" w:hanging="425"/>
        <w:jc w:val="both"/>
        <w:rPr>
          <w:rFonts w:ascii="Franklin Gothic Book" w:hAnsi="Franklin Gothic Book" w:cs="Arial"/>
          <w:sz w:val="22"/>
          <w:szCs w:val="22"/>
        </w:rPr>
      </w:pPr>
      <w:r w:rsidRPr="00805204">
        <w:rPr>
          <w:rFonts w:ascii="Franklin Gothic Book" w:hAnsi="Franklin Gothic Book" w:cs="Arial"/>
          <w:sz w:val="22"/>
          <w:szCs w:val="22"/>
        </w:rPr>
        <w:t xml:space="preserve">Instrukcja postępowania w razie wypadków i nagłych zachorowań oraz zasady postępowania powypadkowego (I/NB/B/15/2007) </w:t>
      </w:r>
    </w:p>
    <w:p w14:paraId="55AFDCAC" w14:textId="77777777" w:rsidR="004A444D" w:rsidRPr="00805204" w:rsidRDefault="004A444D" w:rsidP="00280187">
      <w:pPr>
        <w:numPr>
          <w:ilvl w:val="1"/>
          <w:numId w:val="40"/>
        </w:numPr>
        <w:tabs>
          <w:tab w:val="clear" w:pos="3402"/>
        </w:tabs>
        <w:spacing w:before="120" w:after="120" w:line="276" w:lineRule="auto"/>
        <w:ind w:left="1560" w:hanging="425"/>
        <w:jc w:val="both"/>
        <w:rPr>
          <w:rFonts w:ascii="Franklin Gothic Book" w:hAnsi="Franklin Gothic Book" w:cs="Arial"/>
          <w:sz w:val="22"/>
          <w:szCs w:val="22"/>
        </w:rPr>
      </w:pPr>
      <w:r w:rsidRPr="00805204">
        <w:rPr>
          <w:rFonts w:ascii="Franklin Gothic Book" w:hAnsi="Franklin Gothic Book" w:cs="Arial"/>
          <w:sz w:val="22"/>
          <w:szCs w:val="22"/>
        </w:rPr>
        <w:t>Instrukcja w sprawie zakazu palenia wyrobów tytoniowych, w tym palenia nowatorskich wyrobów tytoniowych i papierosów elektronicznych (I/NB/B/48/2018)</w:t>
      </w:r>
    </w:p>
    <w:p w14:paraId="56B188F3" w14:textId="77777777" w:rsidR="004A444D" w:rsidRPr="00805204" w:rsidRDefault="004A444D" w:rsidP="00280187">
      <w:pPr>
        <w:numPr>
          <w:ilvl w:val="1"/>
          <w:numId w:val="40"/>
        </w:numPr>
        <w:tabs>
          <w:tab w:val="clear" w:pos="3402"/>
        </w:tabs>
        <w:spacing w:before="120" w:after="120" w:line="276" w:lineRule="auto"/>
        <w:ind w:left="1560" w:hanging="425"/>
        <w:jc w:val="both"/>
        <w:rPr>
          <w:rFonts w:ascii="Franklin Gothic Book" w:hAnsi="Franklin Gothic Book"/>
          <w:sz w:val="22"/>
          <w:szCs w:val="22"/>
        </w:rPr>
      </w:pPr>
      <w:r w:rsidRPr="00805204">
        <w:rPr>
          <w:rFonts w:ascii="Franklin Gothic Book" w:hAnsi="Franklin Gothic Book"/>
          <w:sz w:val="22"/>
          <w:szCs w:val="22"/>
        </w:rPr>
        <w:t>Instrukcja przepustkowa dla ruchu osobowego i pojazdów oraz zasady poruszania się po terenie chronionym Enea Elektrownia Połaniec Spółka Akcyjna I/NN/B/35/2008.</w:t>
      </w:r>
    </w:p>
    <w:p w14:paraId="73DFC3A4" w14:textId="77777777" w:rsidR="004A444D" w:rsidRPr="00805204" w:rsidRDefault="004A444D" w:rsidP="00280187">
      <w:pPr>
        <w:numPr>
          <w:ilvl w:val="1"/>
          <w:numId w:val="40"/>
        </w:numPr>
        <w:tabs>
          <w:tab w:val="clear" w:pos="3402"/>
        </w:tabs>
        <w:spacing w:before="120" w:after="120" w:line="276" w:lineRule="auto"/>
        <w:ind w:left="1560" w:hanging="425"/>
        <w:jc w:val="both"/>
        <w:rPr>
          <w:rFonts w:ascii="Franklin Gothic Book" w:hAnsi="Franklin Gothic Book"/>
          <w:sz w:val="22"/>
          <w:szCs w:val="22"/>
        </w:rPr>
      </w:pPr>
      <w:r w:rsidRPr="00805204">
        <w:rPr>
          <w:rFonts w:ascii="Franklin Gothic Book" w:hAnsi="Franklin Gothic Book"/>
          <w:sz w:val="22"/>
          <w:szCs w:val="22"/>
        </w:rPr>
        <w:t>Instrukcja przepustkowa dla ruchu materiałowego I/NN/B/69/2008</w:t>
      </w:r>
    </w:p>
    <w:p w14:paraId="6A6163F6" w14:textId="77777777" w:rsidR="004A444D" w:rsidRPr="00805204" w:rsidRDefault="004A444D" w:rsidP="00280187">
      <w:pPr>
        <w:numPr>
          <w:ilvl w:val="1"/>
          <w:numId w:val="40"/>
        </w:numPr>
        <w:tabs>
          <w:tab w:val="clear" w:pos="3402"/>
        </w:tabs>
        <w:spacing w:before="120" w:after="120" w:line="276" w:lineRule="auto"/>
        <w:ind w:left="1560"/>
        <w:jc w:val="both"/>
        <w:rPr>
          <w:rFonts w:ascii="Franklin Gothic Book" w:hAnsi="Franklin Gothic Book"/>
          <w:sz w:val="22"/>
          <w:szCs w:val="22"/>
        </w:rPr>
      </w:pPr>
      <w:r w:rsidRPr="00805204">
        <w:rPr>
          <w:rFonts w:ascii="Franklin Gothic Book" w:hAnsi="Franklin Gothic Book"/>
          <w:sz w:val="22"/>
          <w:szCs w:val="22"/>
        </w:rPr>
        <w:t>I_MS</w:t>
      </w:r>
      <w:r w:rsidRPr="00805204" w:rsidDel="006D1785">
        <w:rPr>
          <w:rFonts w:ascii="Franklin Gothic Book" w:hAnsi="Franklin Gothic Book"/>
          <w:sz w:val="22"/>
          <w:szCs w:val="22"/>
        </w:rPr>
        <w:t xml:space="preserve"> </w:t>
      </w:r>
      <w:r w:rsidRPr="00805204">
        <w:rPr>
          <w:rFonts w:ascii="Franklin Gothic Book" w:hAnsi="Franklin Gothic Book"/>
          <w:sz w:val="22"/>
          <w:szCs w:val="22"/>
        </w:rPr>
        <w:t>_P_41_2014 Instrukcja postepowania z odpadami wytworzonymi w Enea Elektrownia Połaniec SA przez podmioty zewnętrzne</w:t>
      </w:r>
    </w:p>
    <w:p w14:paraId="3544B819" w14:textId="77777777" w:rsidR="004A444D" w:rsidRPr="00805204" w:rsidRDefault="004A444D" w:rsidP="00280187">
      <w:pPr>
        <w:pStyle w:val="Akapitzlist"/>
        <w:numPr>
          <w:ilvl w:val="1"/>
          <w:numId w:val="50"/>
        </w:numPr>
        <w:spacing w:before="120" w:after="120"/>
        <w:contextualSpacing w:val="0"/>
        <w:jc w:val="both"/>
        <w:rPr>
          <w:rFonts w:ascii="Franklin Gothic Book" w:hAnsi="Franklin Gothic Book" w:cs="Arial"/>
          <w:bCs/>
          <w:color w:val="000000" w:themeColor="text1"/>
        </w:rPr>
      </w:pPr>
      <w:r w:rsidRPr="00280187">
        <w:rPr>
          <w:rFonts w:ascii="Franklin Gothic Book" w:hAnsi="Franklin Gothic Book" w:cstheme="minorHAnsi"/>
          <w:color w:val="000000"/>
        </w:rPr>
        <w:t>Wykonawca</w:t>
      </w:r>
      <w:r w:rsidRPr="00805204">
        <w:rPr>
          <w:rFonts w:ascii="Franklin Gothic Book" w:hAnsi="Franklin Gothic Book" w:cs="Arial"/>
          <w:bCs/>
          <w:color w:val="000000" w:themeColor="text1"/>
        </w:rPr>
        <w:t xml:space="preserve"> ponosi koszty dokumentów, które należy zapewnić dla uzyskania zgodności z regulacjami prawnymi, normami i przepisami (łącznie z przepisami BHP, ochrony przeciwpożarowej i ochrony środowiska).</w:t>
      </w:r>
    </w:p>
    <w:p w14:paraId="3C380F0E" w14:textId="4D2038F5" w:rsidR="00805204" w:rsidRPr="00805204" w:rsidRDefault="004A444D" w:rsidP="00280187">
      <w:pPr>
        <w:pStyle w:val="Akapitzlist"/>
        <w:numPr>
          <w:ilvl w:val="1"/>
          <w:numId w:val="50"/>
        </w:numPr>
        <w:spacing w:before="120" w:after="120"/>
        <w:contextualSpacing w:val="0"/>
        <w:jc w:val="both"/>
        <w:rPr>
          <w:rFonts w:ascii="Franklin Gothic Book" w:hAnsi="Franklin Gothic Book" w:cs="Arial"/>
          <w:color w:val="000000" w:themeColor="text1"/>
        </w:rPr>
      </w:pPr>
      <w:r w:rsidRPr="00280187">
        <w:rPr>
          <w:rFonts w:ascii="Franklin Gothic Book" w:hAnsi="Franklin Gothic Book" w:cstheme="minorHAnsi"/>
          <w:color w:val="000000"/>
        </w:rPr>
        <w:lastRenderedPageBreak/>
        <w:t>Wykonawcy</w:t>
      </w:r>
      <w:r w:rsidRPr="00805204">
        <w:rPr>
          <w:rFonts w:ascii="Franklin Gothic Book" w:hAnsi="Franklin Gothic Book" w:cs="Arial"/>
          <w:color w:val="000000" w:themeColor="text1"/>
        </w:rPr>
        <w:t xml:space="preserve"> zamierzający uczestniczyć w wizji lokalnej, powinni:</w:t>
      </w:r>
    </w:p>
    <w:p w14:paraId="4DA66566" w14:textId="6835F308" w:rsidR="004A444D" w:rsidRPr="00280187" w:rsidRDefault="004A444D" w:rsidP="00280187">
      <w:pPr>
        <w:pStyle w:val="Akapitzlist"/>
        <w:numPr>
          <w:ilvl w:val="2"/>
          <w:numId w:val="50"/>
        </w:numPr>
        <w:spacing w:before="120" w:after="120"/>
        <w:contextualSpacing w:val="0"/>
        <w:jc w:val="both"/>
        <w:rPr>
          <w:rFonts w:ascii="Franklin Gothic Book" w:hAnsi="Franklin Gothic Book" w:cs="Arial"/>
          <w:color w:val="000000" w:themeColor="text1"/>
        </w:rPr>
      </w:pPr>
      <w:r w:rsidRPr="00280187">
        <w:rPr>
          <w:rFonts w:ascii="Franklin Gothic Book" w:hAnsi="Franklin Gothic Book" w:cstheme="minorHAnsi"/>
          <w:color w:val="000000"/>
        </w:rPr>
        <w:t>wypełnić</w:t>
      </w:r>
      <w:r w:rsidRPr="00280187">
        <w:rPr>
          <w:rFonts w:ascii="Franklin Gothic Book" w:hAnsi="Franklin Gothic Book" w:cs="Arial"/>
          <w:color w:val="000000" w:themeColor="text1"/>
        </w:rPr>
        <w:t xml:space="preserve"> i przesłać załącznik Z-2 Dokumentu Związanego nr 2 do Instrukcji Organizacji Bezpiecznej Pracy - I/NB/B/20/2013;</w:t>
      </w:r>
    </w:p>
    <w:p w14:paraId="038CE7AE" w14:textId="78B9668D" w:rsidR="004A444D" w:rsidRPr="00280187" w:rsidRDefault="004A444D" w:rsidP="00280187">
      <w:pPr>
        <w:pStyle w:val="Akapitzlist"/>
        <w:numPr>
          <w:ilvl w:val="2"/>
          <w:numId w:val="50"/>
        </w:numPr>
        <w:spacing w:before="120" w:after="120"/>
        <w:contextualSpacing w:val="0"/>
        <w:jc w:val="both"/>
        <w:rPr>
          <w:rFonts w:ascii="Franklin Gothic Book" w:hAnsi="Franklin Gothic Book" w:cs="Arial"/>
          <w:color w:val="000000" w:themeColor="text1"/>
        </w:rPr>
      </w:pPr>
      <w:r w:rsidRPr="00280187">
        <w:rPr>
          <w:rFonts w:ascii="Franklin Gothic Book" w:hAnsi="Franklin Gothic Book" w:cs="Arial"/>
          <w:color w:val="000000" w:themeColor="text1"/>
        </w:rPr>
        <w:t xml:space="preserve">podać </w:t>
      </w:r>
      <w:r w:rsidRPr="00280187">
        <w:rPr>
          <w:rFonts w:ascii="Franklin Gothic Book" w:hAnsi="Franklin Gothic Book" w:cstheme="minorHAnsi"/>
          <w:color w:val="000000"/>
        </w:rPr>
        <w:t>imiona</w:t>
      </w:r>
      <w:r w:rsidRPr="00280187">
        <w:rPr>
          <w:rFonts w:ascii="Franklin Gothic Book" w:hAnsi="Franklin Gothic Book" w:cs="Arial"/>
          <w:color w:val="000000" w:themeColor="text1"/>
        </w:rPr>
        <w:t xml:space="preserve"> i nazwiska przedstawicieli Wykonawcy (minimum dobę przed przyjazdem) biorących udział w wizji, celem przygotowanie dokumentu jak w załącznikach; </w:t>
      </w:r>
    </w:p>
    <w:p w14:paraId="4FA0A7B8" w14:textId="7BA01798" w:rsidR="004A444D" w:rsidRPr="00280187" w:rsidRDefault="004A444D" w:rsidP="00280187">
      <w:pPr>
        <w:pStyle w:val="Akapitzlist"/>
        <w:numPr>
          <w:ilvl w:val="2"/>
          <w:numId w:val="50"/>
        </w:numPr>
        <w:spacing w:before="120" w:after="120"/>
        <w:contextualSpacing w:val="0"/>
        <w:jc w:val="both"/>
        <w:rPr>
          <w:rFonts w:ascii="Franklin Gothic Book" w:hAnsi="Franklin Gothic Book" w:cs="Arial"/>
          <w:color w:val="000000" w:themeColor="text1"/>
        </w:rPr>
      </w:pPr>
      <w:r w:rsidRPr="00280187">
        <w:rPr>
          <w:rFonts w:ascii="Franklin Gothic Book" w:hAnsi="Franklin Gothic Book" w:cs="Arial"/>
          <w:color w:val="000000" w:themeColor="text1"/>
        </w:rPr>
        <w:t>zabrać ze sobą obuwie robocze (S3), odzież roboczą i sprzęt ochrony osobistej (kask z ochronnikami słuchu, okulary ochronne, maseczki chroniące przed pyłem (co najmniej FP2) umożliwiającej wejście na obiekty produkcyjne Enea Elektrownia Połaniec S.A..;</w:t>
      </w:r>
    </w:p>
    <w:p w14:paraId="614F2FCF" w14:textId="47B62378" w:rsidR="004A444D" w:rsidRPr="00280187" w:rsidRDefault="004A444D" w:rsidP="00280187">
      <w:pPr>
        <w:pStyle w:val="Akapitzlist"/>
        <w:numPr>
          <w:ilvl w:val="2"/>
          <w:numId w:val="50"/>
        </w:numPr>
        <w:spacing w:before="120" w:after="120"/>
        <w:contextualSpacing w:val="0"/>
        <w:jc w:val="both"/>
        <w:rPr>
          <w:rFonts w:ascii="Franklin Gothic Book" w:hAnsi="Franklin Gothic Book" w:cs="Arial"/>
          <w:color w:val="000000" w:themeColor="text1"/>
        </w:rPr>
      </w:pPr>
      <w:r w:rsidRPr="00280187">
        <w:rPr>
          <w:rFonts w:ascii="Franklin Gothic Book" w:hAnsi="Franklin Gothic Book" w:cstheme="minorHAnsi"/>
          <w:color w:val="000000"/>
        </w:rPr>
        <w:t>przybyć</w:t>
      </w:r>
      <w:r w:rsidRPr="00280187">
        <w:rPr>
          <w:rFonts w:ascii="Franklin Gothic Book" w:hAnsi="Franklin Gothic Book" w:cs="Arial"/>
          <w:color w:val="000000" w:themeColor="text1"/>
        </w:rPr>
        <w:t xml:space="preserve"> odpowiednio wcześniej w celu uzyskania przepustek i odbycia szkolenia wprowadzającego umożliwiającego rozpoczęcie procedury wydania zgody na odbycie wizji lokalnej na terenie Enea Elektrownia Połaniec S.A.;</w:t>
      </w:r>
    </w:p>
    <w:p w14:paraId="50CCB7AB" w14:textId="0BF5458D" w:rsidR="004E62EF" w:rsidRPr="00280187" w:rsidRDefault="004E62EF" w:rsidP="00280187">
      <w:pPr>
        <w:pStyle w:val="Akapitzlist"/>
        <w:numPr>
          <w:ilvl w:val="0"/>
          <w:numId w:val="50"/>
        </w:numPr>
        <w:suppressAutoHyphens/>
        <w:spacing w:before="120" w:after="120"/>
        <w:contextualSpacing w:val="0"/>
        <w:jc w:val="both"/>
        <w:rPr>
          <w:rFonts w:ascii="Franklin Gothic Book" w:hAnsi="Franklin Gothic Book" w:cstheme="minorHAnsi"/>
          <w:color w:val="000000"/>
          <w:u w:val="single"/>
        </w:rPr>
      </w:pPr>
      <w:r w:rsidRPr="00280187">
        <w:rPr>
          <w:rFonts w:ascii="Franklin Gothic Book" w:hAnsi="Franklin Gothic Book" w:cstheme="minorHAnsi"/>
          <w:color w:val="000000"/>
          <w:u w:val="single"/>
        </w:rPr>
        <w:t xml:space="preserve">Wymagania dotyczące zatrudnienia pracowników na umowę o pracę określono w Części III </w:t>
      </w:r>
      <w:r w:rsidR="0088299E" w:rsidRPr="00280187">
        <w:rPr>
          <w:rFonts w:ascii="Franklin Gothic Book" w:hAnsi="Franklin Gothic Book" w:cstheme="minorHAnsi"/>
          <w:color w:val="000000"/>
          <w:u w:val="single"/>
        </w:rPr>
        <w:t>SWZ</w:t>
      </w:r>
      <w:r w:rsidRPr="00280187">
        <w:rPr>
          <w:rFonts w:ascii="Franklin Gothic Book" w:hAnsi="Franklin Gothic Book" w:cstheme="minorHAnsi"/>
          <w:color w:val="000000"/>
          <w:u w:val="single"/>
        </w:rPr>
        <w:t>.</w:t>
      </w:r>
    </w:p>
    <w:p w14:paraId="36989A73" w14:textId="77777777" w:rsidR="004A444D" w:rsidRPr="00805204" w:rsidRDefault="004A444D" w:rsidP="00280187">
      <w:pPr>
        <w:pStyle w:val="Akapitzlist"/>
        <w:spacing w:before="120" w:after="120"/>
        <w:ind w:left="360"/>
        <w:contextualSpacing w:val="0"/>
        <w:jc w:val="both"/>
        <w:rPr>
          <w:rFonts w:ascii="Franklin Gothic Book" w:hAnsi="Franklin Gothic Book"/>
        </w:rPr>
      </w:pPr>
    </w:p>
    <w:tbl>
      <w:tblPr>
        <w:tblW w:w="9550" w:type="dxa"/>
        <w:tblLayout w:type="fixed"/>
        <w:tblCellMar>
          <w:left w:w="70" w:type="dxa"/>
          <w:right w:w="70" w:type="dxa"/>
        </w:tblCellMar>
        <w:tblLook w:val="0000" w:firstRow="0" w:lastRow="0" w:firstColumn="0" w:lastColumn="0" w:noHBand="0" w:noVBand="0"/>
      </w:tblPr>
      <w:tblGrid>
        <w:gridCol w:w="9550"/>
      </w:tblGrid>
      <w:tr w:rsidR="004961C1" w:rsidRPr="00805204" w14:paraId="59850C23" w14:textId="77777777" w:rsidTr="00896234">
        <w:tc>
          <w:tcPr>
            <w:tcW w:w="9550" w:type="dxa"/>
          </w:tcPr>
          <w:p w14:paraId="176A066C" w14:textId="77777777" w:rsidR="004961C1" w:rsidRPr="00805204" w:rsidRDefault="004E62EF" w:rsidP="00280187">
            <w:pPr>
              <w:spacing w:before="120" w:after="120" w:line="276" w:lineRule="auto"/>
              <w:jc w:val="both"/>
              <w:rPr>
                <w:rFonts w:ascii="Franklin Gothic Book" w:hAnsi="Franklin Gothic Book" w:cs="Arial"/>
                <w:sz w:val="22"/>
                <w:szCs w:val="22"/>
              </w:rPr>
            </w:pPr>
            <w:r w:rsidRPr="00805204">
              <w:rPr>
                <w:rFonts w:ascii="Franklin Gothic Book" w:hAnsi="Franklin Gothic Book"/>
                <w:sz w:val="22"/>
                <w:szCs w:val="22"/>
              </w:rPr>
              <w:br w:type="page"/>
            </w:r>
          </w:p>
        </w:tc>
      </w:tr>
      <w:tr w:rsidR="004961C1" w:rsidRPr="00805204" w14:paraId="1BA7CE72" w14:textId="77777777" w:rsidTr="00896234">
        <w:tc>
          <w:tcPr>
            <w:tcW w:w="9550" w:type="dxa"/>
          </w:tcPr>
          <w:p w14:paraId="602F8FAD" w14:textId="77777777" w:rsidR="004961C1" w:rsidRPr="00805204" w:rsidRDefault="004961C1" w:rsidP="00280187">
            <w:pPr>
              <w:spacing w:before="120" w:after="120" w:line="276" w:lineRule="auto"/>
              <w:jc w:val="both"/>
              <w:rPr>
                <w:rFonts w:ascii="Franklin Gothic Book" w:hAnsi="Franklin Gothic Book" w:cs="Arial"/>
                <w:sz w:val="22"/>
                <w:szCs w:val="22"/>
              </w:rPr>
            </w:pPr>
          </w:p>
        </w:tc>
      </w:tr>
      <w:tr w:rsidR="004961C1" w:rsidRPr="00805204" w14:paraId="2D1CDBC7" w14:textId="77777777" w:rsidTr="00896234">
        <w:tc>
          <w:tcPr>
            <w:tcW w:w="9550" w:type="dxa"/>
          </w:tcPr>
          <w:p w14:paraId="0FA7A2CA" w14:textId="77777777" w:rsidR="004961C1" w:rsidRPr="00805204" w:rsidRDefault="004961C1" w:rsidP="00280187">
            <w:pPr>
              <w:spacing w:before="120" w:after="120" w:line="276" w:lineRule="auto"/>
              <w:jc w:val="both"/>
              <w:rPr>
                <w:rFonts w:ascii="Franklin Gothic Book" w:hAnsi="Franklin Gothic Book" w:cs="Arial"/>
                <w:sz w:val="22"/>
                <w:szCs w:val="22"/>
              </w:rPr>
            </w:pPr>
          </w:p>
        </w:tc>
      </w:tr>
    </w:tbl>
    <w:p w14:paraId="47282434" w14:textId="77777777" w:rsidR="004E62EF" w:rsidRPr="00805204" w:rsidRDefault="004E62EF" w:rsidP="00280187">
      <w:pPr>
        <w:tabs>
          <w:tab w:val="clear" w:pos="3402"/>
          <w:tab w:val="left" w:pos="1340"/>
        </w:tabs>
        <w:spacing w:before="120" w:after="120" w:line="276" w:lineRule="auto"/>
        <w:rPr>
          <w:rFonts w:ascii="Franklin Gothic Book" w:eastAsiaTheme="minorEastAsia" w:hAnsi="Franklin Gothic Book" w:cs="Arial"/>
          <w:sz w:val="22"/>
          <w:szCs w:val="22"/>
        </w:rPr>
      </w:pPr>
    </w:p>
    <w:sectPr w:rsidR="004E62EF" w:rsidRPr="00805204" w:rsidSect="00896234">
      <w:headerReference w:type="default" r:id="rId10"/>
      <w:footerReference w:type="default" r:id="rId11"/>
      <w:headerReference w:type="first" r:id="rId12"/>
      <w:footerReference w:type="first" r:id="rId13"/>
      <w:pgSz w:w="11906" w:h="16838"/>
      <w:pgMar w:top="851" w:right="851" w:bottom="1276" w:left="1418"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7EE5" w14:textId="77777777" w:rsidR="00984A15" w:rsidRDefault="00984A15">
      <w:pPr>
        <w:spacing w:line="240" w:lineRule="auto"/>
      </w:pPr>
      <w:r>
        <w:separator/>
      </w:r>
    </w:p>
  </w:endnote>
  <w:endnote w:type="continuationSeparator" w:id="0">
    <w:p w14:paraId="5C1A1E91" w14:textId="77777777" w:rsidR="00984A15" w:rsidRDefault="00984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pani">
    <w:altName w:val="Times New Roman"/>
    <w:charset w:val="00"/>
    <w:family w:val="auto"/>
    <w:pitch w:val="variable"/>
    <w:sig w:usb0="00000003" w:usb1="00000000" w:usb2="00000000" w:usb3="00000000" w:csb0="00000001"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IDFont+F1">
    <w:altName w:val="MS Gothic"/>
    <w:panose1 w:val="00000000000000000000"/>
    <w:charset w:val="80"/>
    <w:family w:val="auto"/>
    <w:notTrueType/>
    <w:pitch w:val="default"/>
    <w:sig w:usb0="00000005" w:usb1="08070000" w:usb2="00000010" w:usb3="00000000" w:csb0="00020002"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0778234"/>
      <w:docPartObj>
        <w:docPartGallery w:val="Page Numbers (Bottom of Page)"/>
        <w:docPartUnique/>
      </w:docPartObj>
    </w:sdtPr>
    <w:sdtEndPr/>
    <w:sdtContent>
      <w:sdt>
        <w:sdtPr>
          <w:rPr>
            <w:sz w:val="16"/>
            <w:szCs w:val="16"/>
          </w:rPr>
          <w:id w:val="-560018561"/>
          <w:docPartObj>
            <w:docPartGallery w:val="Page Numbers (Top of Page)"/>
            <w:docPartUnique/>
          </w:docPartObj>
        </w:sdtPr>
        <w:sdtEndPr/>
        <w:sdtContent>
          <w:p w14:paraId="12E27310" w14:textId="712DB9D6" w:rsidR="007703B4" w:rsidRPr="00DC3663" w:rsidRDefault="007703B4" w:rsidP="00896234">
            <w:pPr>
              <w:pStyle w:val="Stopka"/>
              <w:pBdr>
                <w:top w:val="single" w:sz="4" w:space="1" w:color="auto"/>
              </w:pBdr>
              <w:jc w:val="right"/>
              <w:rPr>
                <w:sz w:val="16"/>
                <w:szCs w:val="16"/>
              </w:rPr>
            </w:pPr>
            <w:r w:rsidRPr="00DC3663">
              <w:rPr>
                <w:sz w:val="16"/>
                <w:szCs w:val="16"/>
              </w:rPr>
              <w:t xml:space="preserve">Strona </w:t>
            </w:r>
            <w:r w:rsidRPr="00DC3663">
              <w:rPr>
                <w:bCs/>
                <w:sz w:val="16"/>
                <w:szCs w:val="16"/>
              </w:rPr>
              <w:fldChar w:fldCharType="begin"/>
            </w:r>
            <w:r w:rsidRPr="00DC3663">
              <w:rPr>
                <w:bCs/>
                <w:sz w:val="16"/>
                <w:szCs w:val="16"/>
              </w:rPr>
              <w:instrText>PAGE</w:instrText>
            </w:r>
            <w:r w:rsidRPr="00DC3663">
              <w:rPr>
                <w:bCs/>
                <w:sz w:val="16"/>
                <w:szCs w:val="16"/>
              </w:rPr>
              <w:fldChar w:fldCharType="separate"/>
            </w:r>
            <w:r w:rsidR="001350BE">
              <w:rPr>
                <w:bCs/>
                <w:noProof/>
                <w:sz w:val="16"/>
                <w:szCs w:val="16"/>
              </w:rPr>
              <w:t>28</w:t>
            </w:r>
            <w:r w:rsidRPr="00DC3663">
              <w:rPr>
                <w:bCs/>
                <w:sz w:val="16"/>
                <w:szCs w:val="16"/>
              </w:rPr>
              <w:fldChar w:fldCharType="end"/>
            </w:r>
            <w:r w:rsidRPr="00DC3663">
              <w:rPr>
                <w:sz w:val="16"/>
                <w:szCs w:val="16"/>
              </w:rPr>
              <w:t xml:space="preserve"> z </w:t>
            </w:r>
            <w:r w:rsidRPr="00DC3663">
              <w:rPr>
                <w:bCs/>
                <w:sz w:val="16"/>
                <w:szCs w:val="16"/>
              </w:rPr>
              <w:fldChar w:fldCharType="begin"/>
            </w:r>
            <w:r w:rsidRPr="00DC3663">
              <w:rPr>
                <w:bCs/>
                <w:sz w:val="16"/>
                <w:szCs w:val="16"/>
              </w:rPr>
              <w:instrText>NUMPAGES</w:instrText>
            </w:r>
            <w:r w:rsidRPr="00DC3663">
              <w:rPr>
                <w:bCs/>
                <w:sz w:val="16"/>
                <w:szCs w:val="16"/>
              </w:rPr>
              <w:fldChar w:fldCharType="separate"/>
            </w:r>
            <w:r w:rsidR="001350BE">
              <w:rPr>
                <w:bCs/>
                <w:noProof/>
                <w:sz w:val="16"/>
                <w:szCs w:val="16"/>
              </w:rPr>
              <w:t>28</w:t>
            </w:r>
            <w:r w:rsidRPr="00DC3663">
              <w:rPr>
                <w:bCs/>
                <w:sz w:val="16"/>
                <w:szCs w:val="16"/>
              </w:rPr>
              <w:fldChar w:fldCharType="end"/>
            </w:r>
          </w:p>
        </w:sdtContent>
      </w:sdt>
    </w:sdtContent>
  </w:sdt>
  <w:p w14:paraId="1464F81E" w14:textId="77777777" w:rsidR="007703B4" w:rsidRDefault="007703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599A" w14:textId="77777777" w:rsidR="007703B4" w:rsidRPr="00BC5936" w:rsidRDefault="007703B4" w:rsidP="00896234">
    <w:pPr>
      <w:pStyle w:val="Stopka"/>
      <w:jc w:val="center"/>
      <w:rPr>
        <w:rFonts w:cs="Arial"/>
        <w:sz w:val="14"/>
        <w:szCs w:val="14"/>
      </w:rPr>
    </w:pPr>
    <w:r w:rsidRPr="00BC5936">
      <w:rPr>
        <w:rFonts w:cs="Arial"/>
        <w:sz w:val="14"/>
        <w:szCs w:val="14"/>
      </w:rPr>
      <w:t>Sąd Rejonowy w Kielcach, X Wydział Gospodarczy Krajowego Rejestru Sądowego nr KRS: 0000053769</w:t>
    </w:r>
  </w:p>
  <w:p w14:paraId="336F64CE" w14:textId="77777777" w:rsidR="007703B4" w:rsidRDefault="007703B4" w:rsidP="00896234">
    <w:pPr>
      <w:pStyle w:val="Stopka"/>
      <w:jc w:val="center"/>
    </w:pPr>
    <w:r w:rsidRPr="00BC5936">
      <w:rPr>
        <w:rFonts w:cs="Arial"/>
        <w:sz w:val="14"/>
        <w:szCs w:val="14"/>
      </w:rPr>
      <w:t>Kapitał zakładowy: 713 500 000 PLN, kapitał wpłacony: 713 500 000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B3237" w14:textId="77777777" w:rsidR="00984A15" w:rsidRDefault="00984A15">
      <w:pPr>
        <w:spacing w:line="240" w:lineRule="auto"/>
      </w:pPr>
      <w:r>
        <w:separator/>
      </w:r>
    </w:p>
  </w:footnote>
  <w:footnote w:type="continuationSeparator" w:id="0">
    <w:p w14:paraId="0CCCE1D9" w14:textId="77777777" w:rsidR="00984A15" w:rsidRDefault="00984A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26" w:type="dxa"/>
      <w:tblLook w:val="04A0" w:firstRow="1" w:lastRow="0" w:firstColumn="1" w:lastColumn="0" w:noHBand="0" w:noVBand="1"/>
    </w:tblPr>
    <w:tblGrid>
      <w:gridCol w:w="2727"/>
      <w:gridCol w:w="7655"/>
    </w:tblGrid>
    <w:tr w:rsidR="007703B4" w14:paraId="64F4FC2F" w14:textId="77777777" w:rsidTr="001E6602">
      <w:trPr>
        <w:trHeight w:val="993"/>
      </w:trPr>
      <w:tc>
        <w:tcPr>
          <w:tcW w:w="2727" w:type="dxa"/>
        </w:tcPr>
        <w:p w14:paraId="25C085D4" w14:textId="77777777" w:rsidR="007703B4" w:rsidRDefault="007703B4" w:rsidP="00896234">
          <w:pPr>
            <w:pStyle w:val="Nagwek"/>
          </w:pPr>
          <w:r>
            <w:rPr>
              <w:noProof/>
            </w:rPr>
            <w:drawing>
              <wp:anchor distT="0" distB="0" distL="114300" distR="114300" simplePos="0" relativeHeight="251660288" behindDoc="1" locked="0" layoutInCell="1" allowOverlap="1" wp14:anchorId="02CE377A" wp14:editId="3C32F586">
                <wp:simplePos x="0" y="0"/>
                <wp:positionH relativeFrom="margin">
                  <wp:posOffset>427990</wp:posOffset>
                </wp:positionH>
                <wp:positionV relativeFrom="margin">
                  <wp:posOffset>0</wp:posOffset>
                </wp:positionV>
                <wp:extent cx="1163320" cy="638810"/>
                <wp:effectExtent l="0" t="0" r="0" b="889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638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5" w:type="dxa"/>
        </w:tcPr>
        <w:p w14:paraId="65DAEA4F" w14:textId="77777777" w:rsidR="007703B4" w:rsidRDefault="007703B4" w:rsidP="00896234">
          <w:pPr>
            <w:pStyle w:val="Nagwek"/>
          </w:pPr>
        </w:p>
        <w:p w14:paraId="1A5BBFCE" w14:textId="20E35EEF" w:rsidR="007703B4" w:rsidRDefault="007703B4" w:rsidP="007B62C9">
          <w:pPr>
            <w:pStyle w:val="Nagwek"/>
            <w:jc w:val="center"/>
            <w:rPr>
              <w:rFonts w:cs="Arial"/>
              <w:i/>
              <w:iCs/>
              <w:sz w:val="16"/>
              <w:szCs w:val="16"/>
            </w:rPr>
          </w:pPr>
          <w:r w:rsidRPr="00D1485A">
            <w:rPr>
              <w:rFonts w:cs="Arial"/>
              <w:i/>
              <w:iCs/>
              <w:sz w:val="16"/>
              <w:szCs w:val="16"/>
            </w:rPr>
            <w:t xml:space="preserve">Remont urządzeń i instalacji kotła podczas remontu kapitalnego bloku nr </w:t>
          </w:r>
          <w:r>
            <w:rPr>
              <w:rFonts w:cs="Arial"/>
              <w:i/>
              <w:iCs/>
              <w:sz w:val="16"/>
              <w:szCs w:val="16"/>
            </w:rPr>
            <w:t>2</w:t>
          </w:r>
          <w:r w:rsidRPr="001E6602">
            <w:rPr>
              <w:rFonts w:cs="Arial"/>
              <w:i/>
              <w:iCs/>
              <w:sz w:val="16"/>
              <w:szCs w:val="16"/>
            </w:rPr>
            <w:t>.</w:t>
          </w:r>
        </w:p>
        <w:p w14:paraId="4CD9F2EA" w14:textId="77777777" w:rsidR="007703B4" w:rsidRPr="007B62C9" w:rsidRDefault="007703B4" w:rsidP="007B62C9">
          <w:pPr>
            <w:pStyle w:val="Nagwek"/>
            <w:jc w:val="center"/>
            <w:rPr>
              <w:rFonts w:ascii="Franklin Gothic Book" w:hAnsi="Franklin Gothic Book" w:cs="Arial"/>
              <w:sz w:val="16"/>
              <w:szCs w:val="16"/>
            </w:rPr>
          </w:pPr>
          <w:r>
            <w:rPr>
              <w:rFonts w:cs="Arial"/>
              <w:sz w:val="16"/>
              <w:szCs w:val="16"/>
            </w:rPr>
            <w:t>Znak Sprawy N</w:t>
          </w:r>
          <w:r w:rsidRPr="00D25667">
            <w:rPr>
              <w:rFonts w:cs="Arial"/>
              <w:sz w:val="16"/>
              <w:szCs w:val="16"/>
            </w:rPr>
            <w:t>Z/PZP/</w:t>
          </w:r>
          <w:r>
            <w:rPr>
              <w:rFonts w:cs="Arial"/>
              <w:sz w:val="16"/>
              <w:szCs w:val="16"/>
            </w:rPr>
            <w:t>22</w:t>
          </w:r>
          <w:r w:rsidRPr="00D25667">
            <w:rPr>
              <w:rFonts w:cs="Arial"/>
              <w:sz w:val="16"/>
              <w:szCs w:val="16"/>
            </w:rPr>
            <w:t>/20</w:t>
          </w:r>
          <w:r w:rsidRPr="00D17F26">
            <w:rPr>
              <w:rFonts w:cs="Arial"/>
              <w:sz w:val="16"/>
              <w:szCs w:val="16"/>
            </w:rPr>
            <w:t>2</w:t>
          </w:r>
          <w:r>
            <w:rPr>
              <w:rFonts w:cs="Arial"/>
              <w:sz w:val="16"/>
              <w:szCs w:val="16"/>
            </w:rPr>
            <w:t>4</w:t>
          </w:r>
        </w:p>
        <w:p w14:paraId="6048D3DF" w14:textId="4DBDB28B" w:rsidR="007703B4" w:rsidRPr="00C25CB4" w:rsidRDefault="007703B4" w:rsidP="00C25CB4">
          <w:pPr>
            <w:pStyle w:val="Nagwek"/>
            <w:jc w:val="center"/>
            <w:rPr>
              <w:rFonts w:cs="Arial"/>
              <w:b/>
              <w:sz w:val="22"/>
              <w:szCs w:val="22"/>
            </w:rPr>
          </w:pPr>
          <w:r w:rsidRPr="000D4DAF">
            <w:rPr>
              <w:rFonts w:cs="Arial"/>
              <w:sz w:val="16"/>
              <w:szCs w:val="16"/>
            </w:rPr>
            <w:t>Część II SWZ</w:t>
          </w:r>
          <w:r>
            <w:rPr>
              <w:rFonts w:cs="Arial"/>
              <w:sz w:val="16"/>
              <w:szCs w:val="16"/>
            </w:rPr>
            <w:t xml:space="preserve"> – Pakiet C</w:t>
          </w:r>
        </w:p>
      </w:tc>
    </w:tr>
  </w:tbl>
  <w:p w14:paraId="257B7FAD" w14:textId="77777777" w:rsidR="007703B4" w:rsidRDefault="007703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26" w:type="dxa"/>
      <w:tblLook w:val="04A0" w:firstRow="1" w:lastRow="0" w:firstColumn="1" w:lastColumn="0" w:noHBand="0" w:noVBand="1"/>
    </w:tblPr>
    <w:tblGrid>
      <w:gridCol w:w="3368"/>
      <w:gridCol w:w="2586"/>
      <w:gridCol w:w="4360"/>
    </w:tblGrid>
    <w:tr w:rsidR="007703B4" w14:paraId="2C1A7DC5" w14:textId="77777777" w:rsidTr="00C25CB4">
      <w:trPr>
        <w:trHeight w:val="1135"/>
      </w:trPr>
      <w:tc>
        <w:tcPr>
          <w:tcW w:w="3368" w:type="dxa"/>
        </w:tcPr>
        <w:p w14:paraId="174CD236" w14:textId="77777777" w:rsidR="007703B4" w:rsidRDefault="007703B4" w:rsidP="00896234">
          <w:pPr>
            <w:pStyle w:val="Nagwek"/>
          </w:pPr>
          <w:r>
            <w:rPr>
              <w:noProof/>
            </w:rPr>
            <w:drawing>
              <wp:anchor distT="0" distB="0" distL="114300" distR="114300" simplePos="0" relativeHeight="251659264" behindDoc="1" locked="0" layoutInCell="1" allowOverlap="1" wp14:anchorId="0A01E3FC" wp14:editId="0593FDE9">
                <wp:simplePos x="0" y="0"/>
                <wp:positionH relativeFrom="margin">
                  <wp:posOffset>180975</wp:posOffset>
                </wp:positionH>
                <wp:positionV relativeFrom="margin">
                  <wp:posOffset>66856</wp:posOffset>
                </wp:positionV>
                <wp:extent cx="1631315" cy="562610"/>
                <wp:effectExtent l="0" t="0" r="6985" b="8890"/>
                <wp:wrapSquare wrapText="bothSides"/>
                <wp:docPr id="6"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rotWithShape="1">
                        <a:blip r:embed="rId1">
                          <a:extLst>
                            <a:ext uri="{28A0092B-C50C-407E-A947-70E740481C1C}">
                              <a14:useLocalDpi xmlns:a14="http://schemas.microsoft.com/office/drawing/2010/main" val="0"/>
                            </a:ext>
                          </a:extLst>
                        </a:blip>
                        <a:srcRect l="12781" t="33605" r="4663" b="14466"/>
                        <a:stretch/>
                      </pic:blipFill>
                      <pic:spPr bwMode="auto">
                        <a:xfrm>
                          <a:off x="0" y="0"/>
                          <a:ext cx="1631315" cy="56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86" w:type="dxa"/>
        </w:tcPr>
        <w:p w14:paraId="79290D86" w14:textId="77777777" w:rsidR="007703B4" w:rsidRDefault="007703B4" w:rsidP="00896234">
          <w:pPr>
            <w:pStyle w:val="Nagwek"/>
          </w:pPr>
        </w:p>
        <w:p w14:paraId="36F8C3F4" w14:textId="77777777" w:rsidR="007703B4" w:rsidRPr="00A82DB8" w:rsidRDefault="007703B4" w:rsidP="00896234">
          <w:pPr>
            <w:pStyle w:val="Nagwek"/>
            <w:spacing w:line="168" w:lineRule="exact"/>
            <w:rPr>
              <w:rFonts w:cs="Arial"/>
              <w:color w:val="75787B"/>
              <w:sz w:val="14"/>
              <w:szCs w:val="14"/>
            </w:rPr>
          </w:pPr>
          <w:r>
            <w:rPr>
              <w:rFonts w:cs="Arial"/>
              <w:color w:val="75787B"/>
              <w:sz w:val="14"/>
              <w:szCs w:val="14"/>
            </w:rPr>
            <w:t>Enea Elektrownia Połaniec</w:t>
          </w:r>
          <w:r w:rsidRPr="00A82DB8">
            <w:rPr>
              <w:rFonts w:cs="Arial"/>
              <w:color w:val="75787B"/>
              <w:sz w:val="14"/>
              <w:szCs w:val="14"/>
            </w:rPr>
            <w:t xml:space="preserve"> S.A.</w:t>
          </w:r>
        </w:p>
        <w:p w14:paraId="00824A07" w14:textId="77777777" w:rsidR="007703B4" w:rsidRPr="00B94144" w:rsidRDefault="007703B4" w:rsidP="00896234">
          <w:pPr>
            <w:pStyle w:val="Nagwek"/>
            <w:spacing w:before="20" w:line="168" w:lineRule="exact"/>
            <w:rPr>
              <w:rFonts w:cs="Arial"/>
              <w:color w:val="75787B"/>
              <w:sz w:val="14"/>
              <w:szCs w:val="14"/>
            </w:rPr>
          </w:pPr>
          <w:r w:rsidRPr="00B94144">
            <w:rPr>
              <w:rFonts w:cs="Arial"/>
              <w:color w:val="75787B"/>
              <w:sz w:val="14"/>
              <w:szCs w:val="14"/>
            </w:rPr>
            <w:t>28-230 Połaniec, Zawada 26</w:t>
          </w:r>
        </w:p>
        <w:p w14:paraId="215E8E9D" w14:textId="77777777" w:rsidR="007703B4" w:rsidRPr="00784652" w:rsidRDefault="007703B4" w:rsidP="00896234">
          <w:pPr>
            <w:pStyle w:val="Nagwek"/>
            <w:spacing w:before="20" w:line="168" w:lineRule="exact"/>
            <w:rPr>
              <w:rFonts w:cs="Arial"/>
              <w:color w:val="75787B"/>
              <w:sz w:val="14"/>
              <w:szCs w:val="14"/>
            </w:rPr>
          </w:pPr>
          <w:r w:rsidRPr="00784652">
            <w:rPr>
              <w:rFonts w:cs="Arial"/>
              <w:color w:val="75787B"/>
              <w:sz w:val="14"/>
              <w:szCs w:val="14"/>
            </w:rPr>
            <w:t xml:space="preserve">tel. +48 / </w:t>
          </w:r>
          <w:r>
            <w:rPr>
              <w:rFonts w:cs="Arial"/>
              <w:color w:val="75787B"/>
              <w:sz w:val="14"/>
              <w:szCs w:val="14"/>
            </w:rPr>
            <w:t>15 865 62 80</w:t>
          </w:r>
        </w:p>
        <w:p w14:paraId="4391ECFC" w14:textId="77777777" w:rsidR="007703B4" w:rsidRDefault="007703B4" w:rsidP="00896234">
          <w:pPr>
            <w:pStyle w:val="Nagwek"/>
          </w:pPr>
          <w:r>
            <w:rPr>
              <w:rFonts w:cs="Arial"/>
              <w:color w:val="75787B"/>
              <w:sz w:val="14"/>
              <w:szCs w:val="14"/>
            </w:rPr>
            <w:t>faks +48 / 15 865 66 88</w:t>
          </w:r>
        </w:p>
      </w:tc>
      <w:tc>
        <w:tcPr>
          <w:tcW w:w="4360" w:type="dxa"/>
        </w:tcPr>
        <w:p w14:paraId="503D5D9E" w14:textId="77777777" w:rsidR="007703B4" w:rsidRDefault="007703B4" w:rsidP="00896234">
          <w:pPr>
            <w:pStyle w:val="Nagwek"/>
          </w:pPr>
        </w:p>
        <w:p w14:paraId="5D3D654A" w14:textId="77777777" w:rsidR="007703B4" w:rsidRDefault="007703B4" w:rsidP="00896234">
          <w:pPr>
            <w:pStyle w:val="Nagwek"/>
            <w:rPr>
              <w:rFonts w:cs="Arial"/>
              <w:color w:val="75787B"/>
              <w:sz w:val="14"/>
              <w:szCs w:val="14"/>
            </w:rPr>
          </w:pPr>
          <w:r w:rsidRPr="00784652">
            <w:rPr>
              <w:rFonts w:cs="Arial"/>
              <w:color w:val="75787B"/>
              <w:sz w:val="14"/>
              <w:szCs w:val="14"/>
            </w:rPr>
            <w:t xml:space="preserve">NIP </w:t>
          </w:r>
          <w:r>
            <w:rPr>
              <w:rFonts w:cs="Arial"/>
              <w:color w:val="75787B"/>
              <w:sz w:val="14"/>
              <w:szCs w:val="14"/>
            </w:rPr>
            <w:t>866-000-14-29</w:t>
          </w:r>
        </w:p>
        <w:p w14:paraId="1763C17F" w14:textId="77777777" w:rsidR="007703B4" w:rsidRDefault="007703B4" w:rsidP="00896234">
          <w:pPr>
            <w:pStyle w:val="Nagwek"/>
            <w:rPr>
              <w:rFonts w:cs="Arial"/>
              <w:color w:val="75787B"/>
              <w:sz w:val="14"/>
              <w:szCs w:val="14"/>
            </w:rPr>
          </w:pPr>
          <w:r w:rsidRPr="00784652">
            <w:rPr>
              <w:rFonts w:cs="Arial"/>
              <w:color w:val="75787B"/>
              <w:sz w:val="14"/>
              <w:szCs w:val="14"/>
            </w:rPr>
            <w:t xml:space="preserve">REGON </w:t>
          </w:r>
          <w:r>
            <w:rPr>
              <w:rFonts w:cs="Arial"/>
              <w:color w:val="75787B"/>
              <w:sz w:val="14"/>
              <w:szCs w:val="14"/>
            </w:rPr>
            <w:t>830273037</w:t>
          </w:r>
        </w:p>
        <w:p w14:paraId="6902D10B" w14:textId="77777777" w:rsidR="007703B4" w:rsidRDefault="00984A15" w:rsidP="00D17F26">
          <w:pPr>
            <w:pStyle w:val="Nagwek"/>
          </w:pPr>
          <w:hyperlink r:id="rId2" w:history="1">
            <w:r w:rsidR="007703B4" w:rsidRPr="00D17F26">
              <w:rPr>
                <w:rStyle w:val="Hipercze"/>
                <w:rFonts w:cs="Arial"/>
                <w:sz w:val="14"/>
                <w:szCs w:val="14"/>
              </w:rPr>
              <w:t>www.enea</w:t>
            </w:r>
            <w:r w:rsidR="007703B4" w:rsidRPr="005D2EC8">
              <w:rPr>
                <w:rStyle w:val="Hipercze"/>
                <w:rFonts w:cs="Arial"/>
                <w:sz w:val="14"/>
                <w:szCs w:val="14"/>
              </w:rPr>
              <w:t>.pl</w:t>
            </w:r>
          </w:hyperlink>
          <w:r w:rsidR="007703B4">
            <w:rPr>
              <w:rFonts w:cs="Arial"/>
              <w:color w:val="75787B"/>
              <w:sz w:val="14"/>
              <w:szCs w:val="14"/>
            </w:rPr>
            <w:t xml:space="preserve"> </w:t>
          </w:r>
          <w:r w:rsidR="007703B4" w:rsidRPr="0049597B">
            <w:rPr>
              <w:rFonts w:cs="Arial"/>
              <w:color w:val="75787B"/>
              <w:sz w:val="14"/>
              <w:szCs w:val="14"/>
            </w:rPr>
            <w:t xml:space="preserve"> </w:t>
          </w:r>
        </w:p>
      </w:tc>
    </w:tr>
  </w:tbl>
  <w:p w14:paraId="0F57C231" w14:textId="77777777" w:rsidR="007703B4" w:rsidRDefault="007703B4" w:rsidP="008962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443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20BCE"/>
    <w:multiLevelType w:val="hybridMultilevel"/>
    <w:tmpl w:val="716A495C"/>
    <w:lvl w:ilvl="0" w:tplc="A642AF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77DEA"/>
    <w:multiLevelType w:val="multilevel"/>
    <w:tmpl w:val="7EF605A8"/>
    <w:lvl w:ilvl="0">
      <w:start w:val="13"/>
      <w:numFmt w:val="decimal"/>
      <w:lvlText w:val="%1"/>
      <w:lvlJc w:val="left"/>
      <w:pPr>
        <w:ind w:left="660" w:hanging="660"/>
      </w:pPr>
      <w:rPr>
        <w:rFonts w:hint="default"/>
      </w:rPr>
    </w:lvl>
    <w:lvl w:ilvl="1">
      <w:start w:val="5"/>
      <w:numFmt w:val="decimal"/>
      <w:lvlText w:val="%1.%2"/>
      <w:lvlJc w:val="left"/>
      <w:pPr>
        <w:ind w:left="1298" w:hanging="66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5" w15:restartNumberingAfterBreak="0">
    <w:nsid w:val="051C4033"/>
    <w:multiLevelType w:val="multilevel"/>
    <w:tmpl w:val="2B3ADF7A"/>
    <w:lvl w:ilvl="0">
      <w:start w:val="13"/>
      <w:numFmt w:val="decimal"/>
      <w:lvlText w:val="%1."/>
      <w:lvlJc w:val="left"/>
      <w:pPr>
        <w:ind w:left="720" w:hanging="720"/>
      </w:pPr>
      <w:rPr>
        <w:rFonts w:hint="default"/>
      </w:rPr>
    </w:lvl>
    <w:lvl w:ilvl="1">
      <w:start w:val="5"/>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6" w15:restartNumberingAfterBreak="0">
    <w:nsid w:val="05FD61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244FCA"/>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AF3C34"/>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DD146E"/>
    <w:multiLevelType w:val="multilevel"/>
    <w:tmpl w:val="C49E628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A96B97"/>
    <w:multiLevelType w:val="multilevel"/>
    <w:tmpl w:val="A4D89F14"/>
    <w:lvl w:ilvl="0">
      <w:start w:val="7"/>
      <w:numFmt w:val="decimal"/>
      <w:lvlText w:val="%1."/>
      <w:lvlJc w:val="left"/>
      <w:pPr>
        <w:ind w:left="585" w:hanging="585"/>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12" w15:restartNumberingAfterBreak="0">
    <w:nsid w:val="0CED1672"/>
    <w:multiLevelType w:val="multilevel"/>
    <w:tmpl w:val="AF76C4C0"/>
    <w:lvl w:ilvl="0">
      <w:start w:val="14"/>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0CF84226"/>
    <w:multiLevelType w:val="hybridMultilevel"/>
    <w:tmpl w:val="B8D41CA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4" w15:restartNumberingAfterBreak="0">
    <w:nsid w:val="0D5408B2"/>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738DC"/>
    <w:multiLevelType w:val="multilevel"/>
    <w:tmpl w:val="22BE3CD8"/>
    <w:lvl w:ilvl="0">
      <w:start w:val="13"/>
      <w:numFmt w:val="decimal"/>
      <w:lvlText w:val="%1"/>
      <w:lvlJc w:val="left"/>
      <w:pPr>
        <w:ind w:left="465" w:hanging="465"/>
      </w:pPr>
      <w:rPr>
        <w:rFonts w:hint="default"/>
      </w:rPr>
    </w:lvl>
    <w:lvl w:ilvl="1">
      <w:start w:val="4"/>
      <w:numFmt w:val="decimal"/>
      <w:lvlText w:val="%1.%2"/>
      <w:lvlJc w:val="left"/>
      <w:pPr>
        <w:ind w:left="2539" w:hanging="465"/>
      </w:pPr>
      <w:rPr>
        <w:rFonts w:hint="default"/>
      </w:rPr>
    </w:lvl>
    <w:lvl w:ilvl="2">
      <w:start w:val="1"/>
      <w:numFmt w:val="decimal"/>
      <w:lvlText w:val="%1.%2.%3"/>
      <w:lvlJc w:val="left"/>
      <w:pPr>
        <w:ind w:left="4868" w:hanging="720"/>
      </w:pPr>
      <w:rPr>
        <w:rFonts w:hint="default"/>
      </w:rPr>
    </w:lvl>
    <w:lvl w:ilvl="3">
      <w:start w:val="1"/>
      <w:numFmt w:val="decimal"/>
      <w:lvlText w:val="%1.%2.%3.%4"/>
      <w:lvlJc w:val="left"/>
      <w:pPr>
        <w:ind w:left="6942" w:hanging="720"/>
      </w:pPr>
      <w:rPr>
        <w:rFonts w:hint="default"/>
      </w:rPr>
    </w:lvl>
    <w:lvl w:ilvl="4">
      <w:start w:val="1"/>
      <w:numFmt w:val="decimal"/>
      <w:lvlText w:val="%1.%2.%3.%4.%5"/>
      <w:lvlJc w:val="left"/>
      <w:pPr>
        <w:ind w:left="9376" w:hanging="1080"/>
      </w:pPr>
      <w:rPr>
        <w:rFonts w:hint="default"/>
      </w:rPr>
    </w:lvl>
    <w:lvl w:ilvl="5">
      <w:start w:val="1"/>
      <w:numFmt w:val="decimal"/>
      <w:lvlText w:val="%1.%2.%3.%4.%5.%6"/>
      <w:lvlJc w:val="left"/>
      <w:pPr>
        <w:ind w:left="11450" w:hanging="1080"/>
      </w:pPr>
      <w:rPr>
        <w:rFonts w:hint="default"/>
      </w:rPr>
    </w:lvl>
    <w:lvl w:ilvl="6">
      <w:start w:val="1"/>
      <w:numFmt w:val="decimal"/>
      <w:lvlText w:val="%1.%2.%3.%4.%5.%6.%7"/>
      <w:lvlJc w:val="left"/>
      <w:pPr>
        <w:ind w:left="13884" w:hanging="1440"/>
      </w:pPr>
      <w:rPr>
        <w:rFonts w:hint="default"/>
      </w:rPr>
    </w:lvl>
    <w:lvl w:ilvl="7">
      <w:start w:val="1"/>
      <w:numFmt w:val="decimal"/>
      <w:lvlText w:val="%1.%2.%3.%4.%5.%6.%7.%8"/>
      <w:lvlJc w:val="left"/>
      <w:pPr>
        <w:ind w:left="15958" w:hanging="1440"/>
      </w:pPr>
      <w:rPr>
        <w:rFonts w:hint="default"/>
      </w:rPr>
    </w:lvl>
    <w:lvl w:ilvl="8">
      <w:start w:val="1"/>
      <w:numFmt w:val="decimal"/>
      <w:lvlText w:val="%1.%2.%3.%4.%5.%6.%7.%8.%9"/>
      <w:lvlJc w:val="left"/>
      <w:pPr>
        <w:ind w:left="18392" w:hanging="1800"/>
      </w:pPr>
      <w:rPr>
        <w:rFonts w:hint="default"/>
      </w:rPr>
    </w:lvl>
  </w:abstractNum>
  <w:abstractNum w:abstractNumId="16" w15:restartNumberingAfterBreak="0">
    <w:nsid w:val="10774BE1"/>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17" w15:restartNumberingAfterBreak="0">
    <w:nsid w:val="109A07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121F9E"/>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DC4AB8"/>
    <w:multiLevelType w:val="multilevel"/>
    <w:tmpl w:val="7DE2CAB2"/>
    <w:lvl w:ilvl="0">
      <w:start w:val="7"/>
      <w:numFmt w:val="decimal"/>
      <w:lvlText w:val="%1."/>
      <w:lvlJc w:val="left"/>
      <w:pPr>
        <w:ind w:left="585" w:hanging="58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20" w15:restartNumberingAfterBreak="0">
    <w:nsid w:val="21224854"/>
    <w:multiLevelType w:val="hybridMultilevel"/>
    <w:tmpl w:val="AF246E2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1" w15:restartNumberingAfterBreak="0">
    <w:nsid w:val="221830B2"/>
    <w:multiLevelType w:val="multilevel"/>
    <w:tmpl w:val="48241DB4"/>
    <w:lvl w:ilvl="0">
      <w:start w:val="13"/>
      <w:numFmt w:val="decimal"/>
      <w:lvlText w:val="%1."/>
      <w:lvlJc w:val="left"/>
      <w:pPr>
        <w:ind w:left="720" w:hanging="720"/>
      </w:pPr>
      <w:rPr>
        <w:rFonts w:hint="default"/>
      </w:rPr>
    </w:lvl>
    <w:lvl w:ilvl="1">
      <w:start w:val="5"/>
      <w:numFmt w:val="decimal"/>
      <w:lvlText w:val="%1.%2."/>
      <w:lvlJc w:val="left"/>
      <w:pPr>
        <w:ind w:left="1358"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2" w15:restartNumberingAfterBreak="0">
    <w:nsid w:val="22FB31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4DF3EEA"/>
    <w:multiLevelType w:val="multilevel"/>
    <w:tmpl w:val="039E1B0E"/>
    <w:lvl w:ilvl="0">
      <w:start w:val="2"/>
      <w:numFmt w:val="decimal"/>
      <w:lvlText w:val="%1."/>
      <w:lvlJc w:val="left"/>
      <w:pPr>
        <w:ind w:left="540" w:hanging="540"/>
      </w:pPr>
      <w:rPr>
        <w:rFonts w:hint="default"/>
        <w:b/>
        <w:color w:val="0D0D0D" w:themeColor="text1" w:themeTint="F2"/>
        <w:sz w:val="22"/>
      </w:rPr>
    </w:lvl>
    <w:lvl w:ilvl="1">
      <w:start w:val="1"/>
      <w:numFmt w:val="decimal"/>
      <w:lvlText w:val="%1.%2."/>
      <w:lvlJc w:val="left"/>
      <w:pPr>
        <w:ind w:left="1250" w:hanging="540"/>
      </w:pPr>
      <w:rPr>
        <w:rFonts w:hint="default"/>
        <w:b w:val="0"/>
        <w:sz w:val="22"/>
      </w:rPr>
    </w:lvl>
    <w:lvl w:ilvl="2">
      <w:start w:val="1"/>
      <w:numFmt w:val="decimal"/>
      <w:lvlText w:val="%1.%2.%3."/>
      <w:lvlJc w:val="left"/>
      <w:pPr>
        <w:ind w:left="720" w:hanging="720"/>
      </w:pPr>
      <w:rPr>
        <w:rFonts w:hint="default"/>
        <w:b w:val="0"/>
        <w:sz w:val="22"/>
      </w:rPr>
    </w:lvl>
    <w:lvl w:ilvl="3">
      <w:start w:val="1"/>
      <w:numFmt w:val="lowerLetter"/>
      <w:lvlText w:val="%4)"/>
      <w:lvlJc w:val="left"/>
      <w:pPr>
        <w:ind w:left="720" w:hanging="720"/>
      </w:pPr>
      <w:rPr>
        <w:rFonts w:ascii="Arial" w:eastAsia="Times New Roman" w:hAnsi="Arial" w:cs="Arial"/>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3624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68193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96532E"/>
    <w:multiLevelType w:val="multilevel"/>
    <w:tmpl w:val="940ACA80"/>
    <w:lvl w:ilvl="0">
      <w:start w:val="13"/>
      <w:numFmt w:val="decimal"/>
      <w:lvlText w:val="%1."/>
      <w:lvlJc w:val="left"/>
      <w:pPr>
        <w:ind w:left="720" w:hanging="720"/>
      </w:pPr>
      <w:rPr>
        <w:rFonts w:hint="default"/>
      </w:rPr>
    </w:lvl>
    <w:lvl w:ilvl="1">
      <w:start w:val="1"/>
      <w:numFmt w:val="decimal"/>
      <w:lvlText w:val="%1.%2."/>
      <w:lvlJc w:val="left"/>
      <w:pPr>
        <w:ind w:left="1397" w:hanging="7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216" w:hanging="1800"/>
      </w:pPr>
      <w:rPr>
        <w:rFonts w:hint="default"/>
      </w:rPr>
    </w:lvl>
  </w:abstractNum>
  <w:abstractNum w:abstractNumId="28" w15:restartNumberingAfterBreak="0">
    <w:nsid w:val="28113C73"/>
    <w:multiLevelType w:val="multilevel"/>
    <w:tmpl w:val="A19414B8"/>
    <w:lvl w:ilvl="0">
      <w:start w:val="2"/>
      <w:numFmt w:val="decimal"/>
      <w:lvlText w:val="%1"/>
      <w:lvlJc w:val="left"/>
      <w:pPr>
        <w:ind w:left="525" w:hanging="525"/>
      </w:pPr>
      <w:rPr>
        <w:rFonts w:hint="default"/>
      </w:rPr>
    </w:lvl>
    <w:lvl w:ilvl="1">
      <w:start w:val="2"/>
      <w:numFmt w:val="decimal"/>
      <w:lvlText w:val="%1.%2"/>
      <w:lvlJc w:val="left"/>
      <w:pPr>
        <w:ind w:left="2001" w:hanging="525"/>
      </w:pPr>
      <w:rPr>
        <w:rFonts w:hint="default"/>
      </w:rPr>
    </w:lvl>
    <w:lvl w:ilvl="2">
      <w:start w:val="1"/>
      <w:numFmt w:val="decimal"/>
      <w:lvlText w:val="%1.%2.%3"/>
      <w:lvlJc w:val="left"/>
      <w:pPr>
        <w:ind w:left="3672" w:hanging="720"/>
      </w:pPr>
      <w:rPr>
        <w:rFonts w:hint="default"/>
      </w:rPr>
    </w:lvl>
    <w:lvl w:ilvl="3">
      <w:start w:val="1"/>
      <w:numFmt w:val="decimal"/>
      <w:lvlText w:val="%1.%2.%3.%4"/>
      <w:lvlJc w:val="left"/>
      <w:pPr>
        <w:ind w:left="5148" w:hanging="720"/>
      </w:pPr>
      <w:rPr>
        <w:rFonts w:hint="default"/>
      </w:rPr>
    </w:lvl>
    <w:lvl w:ilvl="4">
      <w:start w:val="1"/>
      <w:numFmt w:val="decimal"/>
      <w:lvlText w:val="%1.%2.%3.%4.%5"/>
      <w:lvlJc w:val="left"/>
      <w:pPr>
        <w:ind w:left="6984" w:hanging="1080"/>
      </w:pPr>
      <w:rPr>
        <w:rFonts w:hint="default"/>
      </w:rPr>
    </w:lvl>
    <w:lvl w:ilvl="5">
      <w:start w:val="1"/>
      <w:numFmt w:val="decimal"/>
      <w:lvlText w:val="%1.%2.%3.%4.%5.%6"/>
      <w:lvlJc w:val="left"/>
      <w:pPr>
        <w:ind w:left="8460" w:hanging="1080"/>
      </w:pPr>
      <w:rPr>
        <w:rFonts w:hint="default"/>
      </w:rPr>
    </w:lvl>
    <w:lvl w:ilvl="6">
      <w:start w:val="1"/>
      <w:numFmt w:val="decimal"/>
      <w:lvlText w:val="%1.%2.%3.%4.%5.%6.%7"/>
      <w:lvlJc w:val="left"/>
      <w:pPr>
        <w:ind w:left="10296" w:hanging="1440"/>
      </w:pPr>
      <w:rPr>
        <w:rFonts w:hint="default"/>
      </w:rPr>
    </w:lvl>
    <w:lvl w:ilvl="7">
      <w:start w:val="1"/>
      <w:numFmt w:val="decimal"/>
      <w:lvlText w:val="%1.%2.%3.%4.%5.%6.%7.%8"/>
      <w:lvlJc w:val="left"/>
      <w:pPr>
        <w:ind w:left="11772" w:hanging="1440"/>
      </w:pPr>
      <w:rPr>
        <w:rFonts w:hint="default"/>
      </w:rPr>
    </w:lvl>
    <w:lvl w:ilvl="8">
      <w:start w:val="1"/>
      <w:numFmt w:val="decimal"/>
      <w:lvlText w:val="%1.%2.%3.%4.%5.%6.%7.%8.%9"/>
      <w:lvlJc w:val="left"/>
      <w:pPr>
        <w:ind w:left="13608" w:hanging="1800"/>
      </w:pPr>
      <w:rPr>
        <w:rFonts w:hint="default"/>
      </w:rPr>
    </w:lvl>
  </w:abstractNum>
  <w:abstractNum w:abstractNumId="29" w15:restartNumberingAfterBreak="0">
    <w:nsid w:val="295717DD"/>
    <w:multiLevelType w:val="multilevel"/>
    <w:tmpl w:val="6E263C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50B2DA6"/>
    <w:multiLevelType w:val="hybridMultilevel"/>
    <w:tmpl w:val="FB44FB2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1"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38891F94"/>
    <w:multiLevelType w:val="multilevel"/>
    <w:tmpl w:val="3FA86A4E"/>
    <w:lvl w:ilvl="0">
      <w:start w:val="2"/>
      <w:numFmt w:val="decimal"/>
      <w:lvlText w:val="%1."/>
      <w:lvlJc w:val="left"/>
      <w:pPr>
        <w:ind w:left="585" w:hanging="585"/>
      </w:pPr>
      <w:rPr>
        <w:rFonts w:hint="default"/>
      </w:rPr>
    </w:lvl>
    <w:lvl w:ilvl="1">
      <w:start w:val="1"/>
      <w:numFmt w:val="decimal"/>
      <w:lvlText w:val="%1.%2."/>
      <w:lvlJc w:val="left"/>
      <w:pPr>
        <w:ind w:left="1836" w:hanging="720"/>
      </w:pPr>
      <w:rPr>
        <w:rFonts w:hint="default"/>
      </w:rPr>
    </w:lvl>
    <w:lvl w:ilvl="2">
      <w:start w:val="1"/>
      <w:numFmt w:val="decimal"/>
      <w:lvlText w:val="%1.%2.%3."/>
      <w:lvlJc w:val="left"/>
      <w:pPr>
        <w:ind w:left="2952" w:hanging="720"/>
      </w:pPr>
      <w:rPr>
        <w:rFonts w:hint="default"/>
      </w:rPr>
    </w:lvl>
    <w:lvl w:ilvl="3">
      <w:start w:val="1"/>
      <w:numFmt w:val="decimal"/>
      <w:lvlText w:val="%1.%2.%3.%4."/>
      <w:lvlJc w:val="left"/>
      <w:pPr>
        <w:ind w:left="4428" w:hanging="108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7020" w:hanging="1440"/>
      </w:pPr>
      <w:rPr>
        <w:rFonts w:hint="default"/>
      </w:rPr>
    </w:lvl>
    <w:lvl w:ilvl="6">
      <w:start w:val="1"/>
      <w:numFmt w:val="decimal"/>
      <w:lvlText w:val="%1.%2.%3.%4.%5.%6.%7."/>
      <w:lvlJc w:val="left"/>
      <w:pPr>
        <w:ind w:left="8136" w:hanging="1440"/>
      </w:pPr>
      <w:rPr>
        <w:rFonts w:hint="default"/>
      </w:rPr>
    </w:lvl>
    <w:lvl w:ilvl="7">
      <w:start w:val="1"/>
      <w:numFmt w:val="decimal"/>
      <w:lvlText w:val="%1.%2.%3.%4.%5.%6.%7.%8."/>
      <w:lvlJc w:val="left"/>
      <w:pPr>
        <w:ind w:left="9612" w:hanging="1800"/>
      </w:pPr>
      <w:rPr>
        <w:rFonts w:hint="default"/>
      </w:rPr>
    </w:lvl>
    <w:lvl w:ilvl="8">
      <w:start w:val="1"/>
      <w:numFmt w:val="decimal"/>
      <w:lvlText w:val="%1.%2.%3.%4.%5.%6.%7.%8.%9."/>
      <w:lvlJc w:val="left"/>
      <w:pPr>
        <w:ind w:left="10728" w:hanging="1800"/>
      </w:pPr>
      <w:rPr>
        <w:rFonts w:hint="default"/>
      </w:rPr>
    </w:lvl>
  </w:abstractNum>
  <w:abstractNum w:abstractNumId="33" w15:restartNumberingAfterBreak="0">
    <w:nsid w:val="3A951332"/>
    <w:multiLevelType w:val="hybridMultilevel"/>
    <w:tmpl w:val="0E368B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AD708E8"/>
    <w:multiLevelType w:val="hybridMultilevel"/>
    <w:tmpl w:val="99EA231E"/>
    <w:lvl w:ilvl="0" w:tplc="C1160556">
      <w:numFmt w:val="bullet"/>
      <w:lvlText w:val="-"/>
      <w:lvlJc w:val="left"/>
      <w:pPr>
        <w:ind w:left="1335" w:hanging="360"/>
      </w:pPr>
      <w:rPr>
        <w:rFonts w:ascii="Arial" w:eastAsia="Times New Roman" w:hAnsi="Arial" w:cs="Aria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5"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8E07D7"/>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37" w15:restartNumberingAfterBreak="0">
    <w:nsid w:val="3F96126B"/>
    <w:multiLevelType w:val="multilevel"/>
    <w:tmpl w:val="67B27C0A"/>
    <w:lvl w:ilvl="0">
      <w:start w:val="13"/>
      <w:numFmt w:val="decimal"/>
      <w:lvlText w:val="%1."/>
      <w:lvlJc w:val="left"/>
      <w:pPr>
        <w:ind w:left="720" w:hanging="720"/>
      </w:pPr>
      <w:rPr>
        <w:rFonts w:hint="default"/>
      </w:rPr>
    </w:lvl>
    <w:lvl w:ilvl="1">
      <w:start w:val="3"/>
      <w:numFmt w:val="decimal"/>
      <w:lvlText w:val="%1.%2."/>
      <w:lvlJc w:val="left"/>
      <w:pPr>
        <w:ind w:left="1397" w:hanging="7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576" w:hanging="2160"/>
      </w:pPr>
      <w:rPr>
        <w:rFonts w:hint="default"/>
      </w:rPr>
    </w:lvl>
  </w:abstractNum>
  <w:abstractNum w:abstractNumId="38" w15:restartNumberingAfterBreak="0">
    <w:nsid w:val="40BD414B"/>
    <w:multiLevelType w:val="multilevel"/>
    <w:tmpl w:val="F98E853A"/>
    <w:lvl w:ilvl="0">
      <w:start w:val="1"/>
      <w:numFmt w:val="decimal"/>
      <w:lvlText w:val="%1."/>
      <w:lvlJc w:val="left"/>
      <w:pPr>
        <w:ind w:left="720" w:hanging="360"/>
      </w:pPr>
    </w:lvl>
    <w:lvl w:ilvl="1">
      <w:start w:val="1"/>
      <w:numFmt w:val="decimal"/>
      <w:isLgl/>
      <w:lvlText w:val="%1.%2."/>
      <w:lvlJc w:val="left"/>
      <w:pPr>
        <w:ind w:left="1577"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931" w:hanging="1080"/>
      </w:pPr>
      <w:rPr>
        <w:rFonts w:hint="default"/>
      </w:rPr>
    </w:lvl>
    <w:lvl w:ilvl="4">
      <w:start w:val="1"/>
      <w:numFmt w:val="decimal"/>
      <w:isLgl/>
      <w:lvlText w:val="%1.%2.%3.%4.%5."/>
      <w:lvlJc w:val="left"/>
      <w:pPr>
        <w:ind w:left="3428" w:hanging="1080"/>
      </w:pPr>
      <w:rPr>
        <w:rFonts w:hint="default"/>
      </w:rPr>
    </w:lvl>
    <w:lvl w:ilvl="5">
      <w:start w:val="1"/>
      <w:numFmt w:val="decimal"/>
      <w:isLgl/>
      <w:lvlText w:val="%1.%2.%3.%4.%5.%6."/>
      <w:lvlJc w:val="left"/>
      <w:pPr>
        <w:ind w:left="4285" w:hanging="1440"/>
      </w:pPr>
      <w:rPr>
        <w:rFonts w:hint="default"/>
      </w:rPr>
    </w:lvl>
    <w:lvl w:ilvl="6">
      <w:start w:val="1"/>
      <w:numFmt w:val="decimal"/>
      <w:isLgl/>
      <w:lvlText w:val="%1.%2.%3.%4.%5.%6.%7."/>
      <w:lvlJc w:val="left"/>
      <w:pPr>
        <w:ind w:left="4782" w:hanging="1440"/>
      </w:pPr>
      <w:rPr>
        <w:rFonts w:hint="default"/>
      </w:rPr>
    </w:lvl>
    <w:lvl w:ilvl="7">
      <w:start w:val="1"/>
      <w:numFmt w:val="decimal"/>
      <w:isLgl/>
      <w:lvlText w:val="%1.%2.%3.%4.%5.%6.%7.%8."/>
      <w:lvlJc w:val="left"/>
      <w:pPr>
        <w:ind w:left="5639" w:hanging="1800"/>
      </w:pPr>
      <w:rPr>
        <w:rFonts w:hint="default"/>
      </w:rPr>
    </w:lvl>
    <w:lvl w:ilvl="8">
      <w:start w:val="1"/>
      <w:numFmt w:val="decimal"/>
      <w:isLgl/>
      <w:lvlText w:val="%1.%2.%3.%4.%5.%6.%7.%8.%9."/>
      <w:lvlJc w:val="left"/>
      <w:pPr>
        <w:ind w:left="6136" w:hanging="1800"/>
      </w:pPr>
      <w:rPr>
        <w:rFonts w:hint="default"/>
      </w:rPr>
    </w:lvl>
  </w:abstractNum>
  <w:abstractNum w:abstractNumId="39" w15:restartNumberingAfterBreak="0">
    <w:nsid w:val="40E83D7A"/>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40" w15:restartNumberingAfterBreak="0">
    <w:nsid w:val="41C274B6"/>
    <w:multiLevelType w:val="hybridMultilevel"/>
    <w:tmpl w:val="58D4324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1" w15:restartNumberingAfterBreak="0">
    <w:nsid w:val="43ED1FDA"/>
    <w:multiLevelType w:val="multilevel"/>
    <w:tmpl w:val="48241DB4"/>
    <w:lvl w:ilvl="0">
      <w:start w:val="13"/>
      <w:numFmt w:val="decimal"/>
      <w:lvlText w:val="%1."/>
      <w:lvlJc w:val="left"/>
      <w:pPr>
        <w:ind w:left="720" w:hanging="720"/>
      </w:pPr>
      <w:rPr>
        <w:rFonts w:hint="default"/>
      </w:rPr>
    </w:lvl>
    <w:lvl w:ilvl="1">
      <w:start w:val="5"/>
      <w:numFmt w:val="decimal"/>
      <w:lvlText w:val="%1.%2."/>
      <w:lvlJc w:val="left"/>
      <w:pPr>
        <w:ind w:left="1358"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42" w15:restartNumberingAfterBreak="0">
    <w:nsid w:val="44DE49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6206D6E"/>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44"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B67C7B"/>
    <w:multiLevelType w:val="hybridMultilevel"/>
    <w:tmpl w:val="CCD45B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8C7AC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911A6A"/>
    <w:multiLevelType w:val="hybridMultilevel"/>
    <w:tmpl w:val="1E52A796"/>
    <w:lvl w:ilvl="0" w:tplc="0415000B">
      <w:start w:val="1"/>
      <w:numFmt w:val="bullet"/>
      <w:lvlText w:val=""/>
      <w:lvlJc w:val="left"/>
      <w:pPr>
        <w:ind w:left="1944" w:hanging="360"/>
      </w:pPr>
      <w:rPr>
        <w:rFonts w:ascii="Wingdings" w:hAnsi="Wingdings"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8" w15:restartNumberingAfterBreak="0">
    <w:nsid w:val="48B933F7"/>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DD1711"/>
    <w:multiLevelType w:val="multilevel"/>
    <w:tmpl w:val="3FA86A4E"/>
    <w:lvl w:ilvl="0">
      <w:start w:val="2"/>
      <w:numFmt w:val="decimal"/>
      <w:lvlText w:val="%1."/>
      <w:lvlJc w:val="left"/>
      <w:pPr>
        <w:ind w:left="585" w:hanging="585"/>
      </w:pPr>
      <w:rPr>
        <w:rFonts w:hint="default"/>
      </w:rPr>
    </w:lvl>
    <w:lvl w:ilvl="1">
      <w:start w:val="1"/>
      <w:numFmt w:val="decimal"/>
      <w:lvlText w:val="%1.%2."/>
      <w:lvlJc w:val="left"/>
      <w:pPr>
        <w:ind w:left="1836" w:hanging="720"/>
      </w:pPr>
      <w:rPr>
        <w:rFonts w:hint="default"/>
      </w:rPr>
    </w:lvl>
    <w:lvl w:ilvl="2">
      <w:start w:val="1"/>
      <w:numFmt w:val="decimal"/>
      <w:lvlText w:val="%1.%2.%3."/>
      <w:lvlJc w:val="left"/>
      <w:pPr>
        <w:ind w:left="2952" w:hanging="720"/>
      </w:pPr>
      <w:rPr>
        <w:rFonts w:hint="default"/>
      </w:rPr>
    </w:lvl>
    <w:lvl w:ilvl="3">
      <w:start w:val="1"/>
      <w:numFmt w:val="decimal"/>
      <w:lvlText w:val="%1.%2.%3.%4."/>
      <w:lvlJc w:val="left"/>
      <w:pPr>
        <w:ind w:left="4428" w:hanging="108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7020" w:hanging="1440"/>
      </w:pPr>
      <w:rPr>
        <w:rFonts w:hint="default"/>
      </w:rPr>
    </w:lvl>
    <w:lvl w:ilvl="6">
      <w:start w:val="1"/>
      <w:numFmt w:val="decimal"/>
      <w:lvlText w:val="%1.%2.%3.%4.%5.%6.%7."/>
      <w:lvlJc w:val="left"/>
      <w:pPr>
        <w:ind w:left="8136" w:hanging="1440"/>
      </w:pPr>
      <w:rPr>
        <w:rFonts w:hint="default"/>
      </w:rPr>
    </w:lvl>
    <w:lvl w:ilvl="7">
      <w:start w:val="1"/>
      <w:numFmt w:val="decimal"/>
      <w:lvlText w:val="%1.%2.%3.%4.%5.%6.%7.%8."/>
      <w:lvlJc w:val="left"/>
      <w:pPr>
        <w:ind w:left="9612" w:hanging="1800"/>
      </w:pPr>
      <w:rPr>
        <w:rFonts w:hint="default"/>
      </w:rPr>
    </w:lvl>
    <w:lvl w:ilvl="8">
      <w:start w:val="1"/>
      <w:numFmt w:val="decimal"/>
      <w:lvlText w:val="%1.%2.%3.%4.%5.%6.%7.%8.%9."/>
      <w:lvlJc w:val="left"/>
      <w:pPr>
        <w:ind w:left="10728" w:hanging="1800"/>
      </w:pPr>
      <w:rPr>
        <w:rFonts w:hint="default"/>
      </w:rPr>
    </w:lvl>
  </w:abstractNum>
  <w:abstractNum w:abstractNumId="50" w15:restartNumberingAfterBreak="0">
    <w:nsid w:val="4AA44D2D"/>
    <w:multiLevelType w:val="hybridMultilevel"/>
    <w:tmpl w:val="FE269B40"/>
    <w:lvl w:ilvl="0" w:tplc="04150011">
      <w:start w:val="1"/>
      <w:numFmt w:val="decimal"/>
      <w:lvlText w:val="%1)"/>
      <w:lvlJc w:val="left"/>
      <w:pPr>
        <w:ind w:left="2993" w:hanging="360"/>
      </w:pPr>
    </w:lvl>
    <w:lvl w:ilvl="1" w:tplc="04150019" w:tentative="1">
      <w:start w:val="1"/>
      <w:numFmt w:val="lowerLetter"/>
      <w:lvlText w:val="%2."/>
      <w:lvlJc w:val="left"/>
      <w:pPr>
        <w:ind w:left="3713" w:hanging="360"/>
      </w:pPr>
    </w:lvl>
    <w:lvl w:ilvl="2" w:tplc="0415001B" w:tentative="1">
      <w:start w:val="1"/>
      <w:numFmt w:val="lowerRoman"/>
      <w:lvlText w:val="%3."/>
      <w:lvlJc w:val="right"/>
      <w:pPr>
        <w:ind w:left="4433" w:hanging="180"/>
      </w:pPr>
    </w:lvl>
    <w:lvl w:ilvl="3" w:tplc="0415000F" w:tentative="1">
      <w:start w:val="1"/>
      <w:numFmt w:val="decimal"/>
      <w:lvlText w:val="%4."/>
      <w:lvlJc w:val="left"/>
      <w:pPr>
        <w:ind w:left="5153" w:hanging="360"/>
      </w:pPr>
    </w:lvl>
    <w:lvl w:ilvl="4" w:tplc="04150019" w:tentative="1">
      <w:start w:val="1"/>
      <w:numFmt w:val="lowerLetter"/>
      <w:lvlText w:val="%5."/>
      <w:lvlJc w:val="left"/>
      <w:pPr>
        <w:ind w:left="5873" w:hanging="360"/>
      </w:pPr>
    </w:lvl>
    <w:lvl w:ilvl="5" w:tplc="0415001B" w:tentative="1">
      <w:start w:val="1"/>
      <w:numFmt w:val="lowerRoman"/>
      <w:lvlText w:val="%6."/>
      <w:lvlJc w:val="right"/>
      <w:pPr>
        <w:ind w:left="6593" w:hanging="180"/>
      </w:pPr>
    </w:lvl>
    <w:lvl w:ilvl="6" w:tplc="0415000F" w:tentative="1">
      <w:start w:val="1"/>
      <w:numFmt w:val="decimal"/>
      <w:lvlText w:val="%7."/>
      <w:lvlJc w:val="left"/>
      <w:pPr>
        <w:ind w:left="7313" w:hanging="360"/>
      </w:pPr>
    </w:lvl>
    <w:lvl w:ilvl="7" w:tplc="04150019" w:tentative="1">
      <w:start w:val="1"/>
      <w:numFmt w:val="lowerLetter"/>
      <w:lvlText w:val="%8."/>
      <w:lvlJc w:val="left"/>
      <w:pPr>
        <w:ind w:left="8033" w:hanging="360"/>
      </w:pPr>
    </w:lvl>
    <w:lvl w:ilvl="8" w:tplc="0415001B" w:tentative="1">
      <w:start w:val="1"/>
      <w:numFmt w:val="lowerRoman"/>
      <w:lvlText w:val="%9."/>
      <w:lvlJc w:val="right"/>
      <w:pPr>
        <w:ind w:left="8753" w:hanging="180"/>
      </w:pPr>
    </w:lvl>
  </w:abstractNum>
  <w:abstractNum w:abstractNumId="51" w15:restartNumberingAfterBreak="0">
    <w:nsid w:val="4AB6773B"/>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52" w15:restartNumberingAfterBreak="0">
    <w:nsid w:val="4B3F6B41"/>
    <w:multiLevelType w:val="hybridMultilevel"/>
    <w:tmpl w:val="07661396"/>
    <w:lvl w:ilvl="0" w:tplc="A4340C1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D6373A"/>
    <w:multiLevelType w:val="multilevel"/>
    <w:tmpl w:val="B9D47AB2"/>
    <w:lvl w:ilvl="0">
      <w:start w:val="13"/>
      <w:numFmt w:val="decimal"/>
      <w:lvlText w:val="%1."/>
      <w:lvlJc w:val="left"/>
      <w:pPr>
        <w:ind w:left="720" w:hanging="720"/>
      </w:pPr>
      <w:rPr>
        <w:rFonts w:hint="default"/>
      </w:rPr>
    </w:lvl>
    <w:lvl w:ilvl="1">
      <w:start w:val="5"/>
      <w:numFmt w:val="decimal"/>
      <w:lvlText w:val="%1.%2."/>
      <w:lvlJc w:val="left"/>
      <w:pPr>
        <w:ind w:left="1718" w:hanging="720"/>
      </w:pPr>
      <w:rPr>
        <w:rFonts w:hint="default"/>
      </w:rPr>
    </w:lvl>
    <w:lvl w:ilvl="2">
      <w:start w:val="2"/>
      <w:numFmt w:val="decimal"/>
      <w:lvlText w:val="%1.%2.%3."/>
      <w:lvlJc w:val="left"/>
      <w:pPr>
        <w:ind w:left="2716" w:hanging="720"/>
      </w:pPr>
      <w:rPr>
        <w:rFonts w:hint="default"/>
      </w:rPr>
    </w:lvl>
    <w:lvl w:ilvl="3">
      <w:start w:val="1"/>
      <w:numFmt w:val="decimal"/>
      <w:lvlText w:val="%1.%2.%3.%4."/>
      <w:lvlJc w:val="left"/>
      <w:pPr>
        <w:ind w:left="4074" w:hanging="108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430" w:hanging="144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786" w:hanging="1800"/>
      </w:pPr>
      <w:rPr>
        <w:rFonts w:hint="default"/>
      </w:rPr>
    </w:lvl>
    <w:lvl w:ilvl="8">
      <w:start w:val="1"/>
      <w:numFmt w:val="decimal"/>
      <w:lvlText w:val="%1.%2.%3.%4.%5.%6.%7.%8.%9."/>
      <w:lvlJc w:val="left"/>
      <w:pPr>
        <w:ind w:left="9784" w:hanging="1800"/>
      </w:pPr>
      <w:rPr>
        <w:rFonts w:hint="default"/>
      </w:rPr>
    </w:lvl>
  </w:abstractNum>
  <w:abstractNum w:abstractNumId="54" w15:restartNumberingAfterBreak="0">
    <w:nsid w:val="50AF0353"/>
    <w:multiLevelType w:val="multilevel"/>
    <w:tmpl w:val="6994C692"/>
    <w:lvl w:ilvl="0">
      <w:start w:val="1"/>
      <w:numFmt w:val="decimal"/>
      <w:lvlText w:val="%1."/>
      <w:lvlJc w:val="left"/>
      <w:pPr>
        <w:ind w:left="360" w:hanging="360"/>
      </w:pPr>
    </w:lvl>
    <w:lvl w:ilvl="1">
      <w:start w:val="1"/>
      <w:numFmt w:val="decimal"/>
      <w:lvlText w:val="%1.%2."/>
      <w:lvlJc w:val="left"/>
      <w:pPr>
        <w:ind w:left="792" w:hanging="432"/>
      </w:pPr>
    </w:lvl>
    <w:lvl w:ilvl="2">
      <w:start w:val="3"/>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40F08F2"/>
    <w:multiLevelType w:val="multilevel"/>
    <w:tmpl w:val="814016A4"/>
    <w:lvl w:ilvl="0">
      <w:start w:val="1"/>
      <w:numFmt w:val="decimal"/>
      <w:pStyle w:val="Styl1"/>
      <w:lvlText w:val="%1."/>
      <w:lvlJc w:val="left"/>
      <w:pPr>
        <w:ind w:left="502" w:hanging="360"/>
      </w:pPr>
      <w:rPr>
        <w:rFonts w:ascii="Arial" w:hAnsi="Arial" w:cs="Arial"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B5E6BE1"/>
    <w:multiLevelType w:val="multilevel"/>
    <w:tmpl w:val="AD541B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C951708"/>
    <w:multiLevelType w:val="multilevel"/>
    <w:tmpl w:val="8D94DE7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FB166F2"/>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A118A8"/>
    <w:multiLevelType w:val="multilevel"/>
    <w:tmpl w:val="49CA1946"/>
    <w:lvl w:ilvl="0">
      <w:start w:val="13"/>
      <w:numFmt w:val="decimal"/>
      <w:lvlText w:val="%1"/>
      <w:lvlJc w:val="left"/>
      <w:pPr>
        <w:ind w:left="660" w:hanging="660"/>
      </w:pPr>
      <w:rPr>
        <w:rFonts w:hint="default"/>
      </w:rPr>
    </w:lvl>
    <w:lvl w:ilvl="1">
      <w:start w:val="5"/>
      <w:numFmt w:val="decimal"/>
      <w:lvlText w:val="%1.%2"/>
      <w:lvlJc w:val="left"/>
      <w:pPr>
        <w:ind w:left="1658" w:hanging="660"/>
      </w:pPr>
      <w:rPr>
        <w:rFonts w:hint="default"/>
      </w:rPr>
    </w:lvl>
    <w:lvl w:ilvl="2">
      <w:start w:val="3"/>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60"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61" w15:restartNumberingAfterBreak="0">
    <w:nsid w:val="66656C24"/>
    <w:multiLevelType w:val="hybridMultilevel"/>
    <w:tmpl w:val="F244ADDC"/>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62" w15:restartNumberingAfterBreak="0">
    <w:nsid w:val="709D7934"/>
    <w:multiLevelType w:val="multilevel"/>
    <w:tmpl w:val="3EDCF092"/>
    <w:lvl w:ilvl="0">
      <w:start w:val="13"/>
      <w:numFmt w:val="decimal"/>
      <w:lvlText w:val="%1."/>
      <w:lvlJc w:val="left"/>
      <w:pPr>
        <w:ind w:left="720" w:hanging="72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3" w15:restartNumberingAfterBreak="0">
    <w:nsid w:val="71AC3635"/>
    <w:multiLevelType w:val="hybridMultilevel"/>
    <w:tmpl w:val="8A8A6BF8"/>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cs="Times New Roman"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start w:val="1"/>
      <w:numFmt w:val="bullet"/>
      <w:lvlText w:val="o"/>
      <w:lvlJc w:val="left"/>
      <w:pPr>
        <w:tabs>
          <w:tab w:val="num" w:pos="4433"/>
        </w:tabs>
        <w:ind w:left="4433" w:hanging="360"/>
      </w:pPr>
      <w:rPr>
        <w:rFonts w:ascii="Courier New" w:hAnsi="Courier New" w:cs="Times New Roman" w:hint="default"/>
      </w:rPr>
    </w:lvl>
    <w:lvl w:ilvl="5" w:tplc="0E26163E">
      <w:start w:val="1"/>
      <w:numFmt w:val="bullet"/>
      <w:lvlText w:val=""/>
      <w:lvlJc w:val="left"/>
      <w:pPr>
        <w:tabs>
          <w:tab w:val="num" w:pos="5153"/>
        </w:tabs>
        <w:ind w:left="5153" w:hanging="360"/>
      </w:pPr>
      <w:rPr>
        <w:rFonts w:ascii="Wingdings" w:hAnsi="Wingdings" w:hint="default"/>
      </w:rPr>
    </w:lvl>
    <w:lvl w:ilvl="6" w:tplc="B1E64FBA">
      <w:start w:val="1"/>
      <w:numFmt w:val="bullet"/>
      <w:lvlText w:val=""/>
      <w:lvlJc w:val="left"/>
      <w:pPr>
        <w:tabs>
          <w:tab w:val="num" w:pos="5873"/>
        </w:tabs>
        <w:ind w:left="5873" w:hanging="360"/>
      </w:pPr>
      <w:rPr>
        <w:rFonts w:ascii="Symbol" w:hAnsi="Symbol" w:hint="default"/>
      </w:rPr>
    </w:lvl>
    <w:lvl w:ilvl="7" w:tplc="27F0A39A">
      <w:start w:val="1"/>
      <w:numFmt w:val="bullet"/>
      <w:lvlText w:val="o"/>
      <w:lvlJc w:val="left"/>
      <w:pPr>
        <w:tabs>
          <w:tab w:val="num" w:pos="6593"/>
        </w:tabs>
        <w:ind w:left="6593" w:hanging="360"/>
      </w:pPr>
      <w:rPr>
        <w:rFonts w:ascii="Courier New" w:hAnsi="Courier New" w:cs="Times New Roman" w:hint="default"/>
      </w:rPr>
    </w:lvl>
    <w:lvl w:ilvl="8" w:tplc="D7DCCAAC">
      <w:start w:val="1"/>
      <w:numFmt w:val="bullet"/>
      <w:lvlText w:val=""/>
      <w:lvlJc w:val="left"/>
      <w:pPr>
        <w:tabs>
          <w:tab w:val="num" w:pos="7313"/>
        </w:tabs>
        <w:ind w:left="7313" w:hanging="360"/>
      </w:pPr>
      <w:rPr>
        <w:rFonts w:ascii="Wingdings" w:hAnsi="Wingdings" w:hint="default"/>
      </w:rPr>
    </w:lvl>
  </w:abstractNum>
  <w:abstractNum w:abstractNumId="64" w15:restartNumberingAfterBreak="0">
    <w:nsid w:val="77AF3FBB"/>
    <w:multiLevelType w:val="multilevel"/>
    <w:tmpl w:val="64408B74"/>
    <w:lvl w:ilvl="0">
      <w:start w:val="1"/>
      <w:numFmt w:val="decimal"/>
      <w:lvlText w:val="%1."/>
      <w:lvlJc w:val="left"/>
      <w:pPr>
        <w:tabs>
          <w:tab w:val="num" w:pos="720"/>
        </w:tabs>
        <w:ind w:left="720" w:hanging="360"/>
      </w:pPr>
      <w:rPr>
        <w:rFonts w:ascii="Arial" w:hAnsi="Arial" w:hint="default"/>
        <w:b w:val="0"/>
        <w:i w:val="0"/>
        <w:sz w:val="22"/>
        <w:szCs w:val="22"/>
      </w:rPr>
    </w:lvl>
    <w:lvl w:ilvl="1">
      <w:start w:val="1"/>
      <w:numFmt w:val="decimal"/>
      <w:lvlText w:val="%1.%2."/>
      <w:lvlJc w:val="left"/>
      <w:pPr>
        <w:tabs>
          <w:tab w:val="num" w:pos="1152"/>
        </w:tabs>
        <w:ind w:left="1152" w:hanging="432"/>
      </w:pPr>
      <w:rPr>
        <w:rFonts w:ascii="Franklin Gothic Book" w:hAnsi="Franklin Gothic Book" w:hint="default"/>
        <w:b w:val="0"/>
        <w:i w:val="0"/>
        <w:sz w:val="22"/>
        <w:szCs w:val="22"/>
      </w:rPr>
    </w:lvl>
    <w:lvl w:ilvl="2">
      <w:start w:val="1"/>
      <w:numFmt w:val="decimal"/>
      <w:lvlText w:val="%1.%2.%3."/>
      <w:lvlJc w:val="left"/>
      <w:pPr>
        <w:tabs>
          <w:tab w:val="num" w:pos="1800"/>
        </w:tabs>
        <w:ind w:left="1584" w:hanging="504"/>
      </w:pPr>
      <w:rPr>
        <w:rFonts w:hint="default"/>
        <w:b w:val="0"/>
        <w:sz w:val="22"/>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55"/>
  </w:num>
  <w:num w:numId="2">
    <w:abstractNumId w:val="6"/>
  </w:num>
  <w:num w:numId="3">
    <w:abstractNumId w:val="24"/>
  </w:num>
  <w:num w:numId="4">
    <w:abstractNumId w:val="17"/>
  </w:num>
  <w:num w:numId="5">
    <w:abstractNumId w:val="31"/>
  </w:num>
  <w:num w:numId="6">
    <w:abstractNumId w:val="38"/>
  </w:num>
  <w:num w:numId="7">
    <w:abstractNumId w:val="35"/>
  </w:num>
  <w:num w:numId="8">
    <w:abstractNumId w:val="44"/>
  </w:num>
  <w:num w:numId="9">
    <w:abstractNumId w:val="54"/>
  </w:num>
  <w:num w:numId="10">
    <w:abstractNumId w:val="47"/>
  </w:num>
  <w:num w:numId="11">
    <w:abstractNumId w:val="29"/>
  </w:num>
  <w:num w:numId="12">
    <w:abstractNumId w:val="57"/>
  </w:num>
  <w:num w:numId="13">
    <w:abstractNumId w:val="42"/>
  </w:num>
  <w:num w:numId="14">
    <w:abstractNumId w:val="25"/>
  </w:num>
  <w:num w:numId="15">
    <w:abstractNumId w:val="22"/>
  </w:num>
  <w:num w:numId="16">
    <w:abstractNumId w:val="1"/>
  </w:num>
  <w:num w:numId="17">
    <w:abstractNumId w:val="52"/>
  </w:num>
  <w:num w:numId="18">
    <w:abstractNumId w:val="10"/>
  </w:num>
  <w:num w:numId="19">
    <w:abstractNumId w:val="30"/>
  </w:num>
  <w:num w:numId="20">
    <w:abstractNumId w:val="61"/>
  </w:num>
  <w:num w:numId="21">
    <w:abstractNumId w:val="40"/>
  </w:num>
  <w:num w:numId="22">
    <w:abstractNumId w:val="20"/>
  </w:num>
  <w:num w:numId="23">
    <w:abstractNumId w:val="18"/>
  </w:num>
  <w:num w:numId="24">
    <w:abstractNumId w:val="14"/>
  </w:num>
  <w:num w:numId="25">
    <w:abstractNumId w:val="26"/>
  </w:num>
  <w:num w:numId="26">
    <w:abstractNumId w:val="46"/>
  </w:num>
  <w:num w:numId="27">
    <w:abstractNumId w:val="9"/>
  </w:num>
  <w:num w:numId="28">
    <w:abstractNumId w:val="48"/>
  </w:num>
  <w:num w:numId="29">
    <w:abstractNumId w:val="2"/>
  </w:num>
  <w:num w:numId="30">
    <w:abstractNumId w:val="0"/>
  </w:num>
  <w:num w:numId="31">
    <w:abstractNumId w:val="7"/>
  </w:num>
  <w:num w:numId="32">
    <w:abstractNumId w:val="8"/>
  </w:num>
  <w:num w:numId="33">
    <w:abstractNumId w:val="58"/>
  </w:num>
  <w:num w:numId="34">
    <w:abstractNumId w:val="13"/>
  </w:num>
  <w:num w:numId="35">
    <w:abstractNumId w:val="45"/>
  </w:num>
  <w:num w:numId="36">
    <w:abstractNumId w:val="56"/>
  </w:num>
  <w:num w:numId="37">
    <w:abstractNumId w:val="64"/>
  </w:num>
  <w:num w:numId="38">
    <w:abstractNumId w:val="34"/>
  </w:num>
  <w:num w:numId="39">
    <w:abstractNumId w:val="60"/>
  </w:num>
  <w:num w:numId="40">
    <w:abstractNumId w:val="63"/>
  </w:num>
  <w:num w:numId="41">
    <w:abstractNumId w:val="50"/>
  </w:num>
  <w:num w:numId="42">
    <w:abstractNumId w:val="23"/>
  </w:num>
  <w:num w:numId="43">
    <w:abstractNumId w:val="33"/>
  </w:num>
  <w:num w:numId="44">
    <w:abstractNumId w:val="19"/>
  </w:num>
  <w:num w:numId="45">
    <w:abstractNumId w:val="11"/>
  </w:num>
  <w:num w:numId="46">
    <w:abstractNumId w:val="27"/>
  </w:num>
  <w:num w:numId="47">
    <w:abstractNumId w:val="37"/>
  </w:num>
  <w:num w:numId="48">
    <w:abstractNumId w:val="15"/>
  </w:num>
  <w:num w:numId="49">
    <w:abstractNumId w:val="62"/>
  </w:num>
  <w:num w:numId="50">
    <w:abstractNumId w:val="12"/>
  </w:num>
  <w:num w:numId="51">
    <w:abstractNumId w:val="4"/>
  </w:num>
  <w:num w:numId="52">
    <w:abstractNumId w:val="53"/>
  </w:num>
  <w:num w:numId="53">
    <w:abstractNumId w:val="41"/>
  </w:num>
  <w:num w:numId="54">
    <w:abstractNumId w:val="21"/>
  </w:num>
  <w:num w:numId="55">
    <w:abstractNumId w:val="39"/>
  </w:num>
  <w:num w:numId="56">
    <w:abstractNumId w:val="43"/>
  </w:num>
  <w:num w:numId="57">
    <w:abstractNumId w:val="16"/>
  </w:num>
  <w:num w:numId="58">
    <w:abstractNumId w:val="36"/>
  </w:num>
  <w:num w:numId="59">
    <w:abstractNumId w:val="5"/>
  </w:num>
  <w:num w:numId="60">
    <w:abstractNumId w:val="59"/>
  </w:num>
  <w:num w:numId="61">
    <w:abstractNumId w:val="51"/>
  </w:num>
  <w:num w:numId="62">
    <w:abstractNumId w:val="32"/>
  </w:num>
  <w:num w:numId="63">
    <w:abstractNumId w:val="49"/>
  </w:num>
  <w:num w:numId="64">
    <w:abstractNumId w:val="28"/>
  </w:num>
  <w:num w:numId="65">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1C1"/>
    <w:rsid w:val="00013DB0"/>
    <w:rsid w:val="00030753"/>
    <w:rsid w:val="00037511"/>
    <w:rsid w:val="000506E3"/>
    <w:rsid w:val="00050F75"/>
    <w:rsid w:val="00065C75"/>
    <w:rsid w:val="00074580"/>
    <w:rsid w:val="00077AA9"/>
    <w:rsid w:val="00080C25"/>
    <w:rsid w:val="0008114B"/>
    <w:rsid w:val="000925CE"/>
    <w:rsid w:val="000A7DF2"/>
    <w:rsid w:val="000C3F9A"/>
    <w:rsid w:val="000C495D"/>
    <w:rsid w:val="000D29A6"/>
    <w:rsid w:val="000D56CD"/>
    <w:rsid w:val="000E4B6D"/>
    <w:rsid w:val="000E655F"/>
    <w:rsid w:val="000E7920"/>
    <w:rsid w:val="000F2178"/>
    <w:rsid w:val="000F73E3"/>
    <w:rsid w:val="00110A8D"/>
    <w:rsid w:val="00112108"/>
    <w:rsid w:val="001161AC"/>
    <w:rsid w:val="00126E7A"/>
    <w:rsid w:val="001350BE"/>
    <w:rsid w:val="00150335"/>
    <w:rsid w:val="0015679F"/>
    <w:rsid w:val="00162100"/>
    <w:rsid w:val="0017661F"/>
    <w:rsid w:val="001A2F94"/>
    <w:rsid w:val="001B1F56"/>
    <w:rsid w:val="001C545D"/>
    <w:rsid w:val="001C553C"/>
    <w:rsid w:val="001C69D5"/>
    <w:rsid w:val="001D1791"/>
    <w:rsid w:val="001E11DC"/>
    <w:rsid w:val="001E6602"/>
    <w:rsid w:val="001F2ABF"/>
    <w:rsid w:val="001F73BB"/>
    <w:rsid w:val="002105B8"/>
    <w:rsid w:val="00212A47"/>
    <w:rsid w:val="00216D71"/>
    <w:rsid w:val="002362AC"/>
    <w:rsid w:val="002427C1"/>
    <w:rsid w:val="002607AD"/>
    <w:rsid w:val="0026222D"/>
    <w:rsid w:val="002741A1"/>
    <w:rsid w:val="00276EBA"/>
    <w:rsid w:val="00280187"/>
    <w:rsid w:val="00282644"/>
    <w:rsid w:val="002943BA"/>
    <w:rsid w:val="002C5571"/>
    <w:rsid w:val="002D223B"/>
    <w:rsid w:val="002E1C10"/>
    <w:rsid w:val="00311DA9"/>
    <w:rsid w:val="003306DE"/>
    <w:rsid w:val="00337C34"/>
    <w:rsid w:val="0035096D"/>
    <w:rsid w:val="0035680F"/>
    <w:rsid w:val="00356D9B"/>
    <w:rsid w:val="00360081"/>
    <w:rsid w:val="0039015E"/>
    <w:rsid w:val="00392435"/>
    <w:rsid w:val="003A2F22"/>
    <w:rsid w:val="003A48C7"/>
    <w:rsid w:val="003B647F"/>
    <w:rsid w:val="003C08C8"/>
    <w:rsid w:val="003C3675"/>
    <w:rsid w:val="003C4461"/>
    <w:rsid w:val="003C65E7"/>
    <w:rsid w:val="003D7248"/>
    <w:rsid w:val="003E3722"/>
    <w:rsid w:val="003F7656"/>
    <w:rsid w:val="00401F88"/>
    <w:rsid w:val="00414AC4"/>
    <w:rsid w:val="00414BE7"/>
    <w:rsid w:val="00415C8B"/>
    <w:rsid w:val="00417826"/>
    <w:rsid w:val="004222EF"/>
    <w:rsid w:val="00425CDE"/>
    <w:rsid w:val="0042675C"/>
    <w:rsid w:val="0042677E"/>
    <w:rsid w:val="004344F5"/>
    <w:rsid w:val="0046152F"/>
    <w:rsid w:val="004626BA"/>
    <w:rsid w:val="00480479"/>
    <w:rsid w:val="00486F7A"/>
    <w:rsid w:val="00492DCE"/>
    <w:rsid w:val="004931E0"/>
    <w:rsid w:val="004961C1"/>
    <w:rsid w:val="00496545"/>
    <w:rsid w:val="004A106F"/>
    <w:rsid w:val="004A2A54"/>
    <w:rsid w:val="004A444D"/>
    <w:rsid w:val="004A77B2"/>
    <w:rsid w:val="004B70A5"/>
    <w:rsid w:val="004C128E"/>
    <w:rsid w:val="004C52AD"/>
    <w:rsid w:val="004D0140"/>
    <w:rsid w:val="004D21BD"/>
    <w:rsid w:val="004E1D5B"/>
    <w:rsid w:val="004E62EF"/>
    <w:rsid w:val="00513B88"/>
    <w:rsid w:val="0052523C"/>
    <w:rsid w:val="00527D76"/>
    <w:rsid w:val="00531420"/>
    <w:rsid w:val="005327DA"/>
    <w:rsid w:val="0053606E"/>
    <w:rsid w:val="00543127"/>
    <w:rsid w:val="00546041"/>
    <w:rsid w:val="00553DDA"/>
    <w:rsid w:val="005669BA"/>
    <w:rsid w:val="00566B4D"/>
    <w:rsid w:val="00582C34"/>
    <w:rsid w:val="00583F6E"/>
    <w:rsid w:val="005A022C"/>
    <w:rsid w:val="005A7876"/>
    <w:rsid w:val="005B2301"/>
    <w:rsid w:val="005B7362"/>
    <w:rsid w:val="005E41A0"/>
    <w:rsid w:val="005E4B56"/>
    <w:rsid w:val="006012C9"/>
    <w:rsid w:val="00606D8E"/>
    <w:rsid w:val="00607B60"/>
    <w:rsid w:val="00620FCE"/>
    <w:rsid w:val="00625220"/>
    <w:rsid w:val="00630FA4"/>
    <w:rsid w:val="006337F9"/>
    <w:rsid w:val="00636596"/>
    <w:rsid w:val="0064310B"/>
    <w:rsid w:val="006459B9"/>
    <w:rsid w:val="00647791"/>
    <w:rsid w:val="00694868"/>
    <w:rsid w:val="006A0C10"/>
    <w:rsid w:val="006A2E0E"/>
    <w:rsid w:val="006A2E1C"/>
    <w:rsid w:val="006A4892"/>
    <w:rsid w:val="006A52FF"/>
    <w:rsid w:val="006C00BC"/>
    <w:rsid w:val="006D2DE2"/>
    <w:rsid w:val="006D62D6"/>
    <w:rsid w:val="006E04B7"/>
    <w:rsid w:val="006E0A6F"/>
    <w:rsid w:val="006E4924"/>
    <w:rsid w:val="006F049E"/>
    <w:rsid w:val="00703767"/>
    <w:rsid w:val="0071019F"/>
    <w:rsid w:val="00711640"/>
    <w:rsid w:val="00717AF6"/>
    <w:rsid w:val="00730D18"/>
    <w:rsid w:val="007312DD"/>
    <w:rsid w:val="00745EC2"/>
    <w:rsid w:val="00746B65"/>
    <w:rsid w:val="00750A3B"/>
    <w:rsid w:val="007510C0"/>
    <w:rsid w:val="00751484"/>
    <w:rsid w:val="0075618F"/>
    <w:rsid w:val="00761506"/>
    <w:rsid w:val="00765E56"/>
    <w:rsid w:val="00770385"/>
    <w:rsid w:val="007703B4"/>
    <w:rsid w:val="00772E68"/>
    <w:rsid w:val="00775A1B"/>
    <w:rsid w:val="007A3543"/>
    <w:rsid w:val="007A3A34"/>
    <w:rsid w:val="007A5CCD"/>
    <w:rsid w:val="007B0712"/>
    <w:rsid w:val="007B09EE"/>
    <w:rsid w:val="007B111C"/>
    <w:rsid w:val="007B62C9"/>
    <w:rsid w:val="007C03B7"/>
    <w:rsid w:val="007D33D3"/>
    <w:rsid w:val="007E209F"/>
    <w:rsid w:val="007E66C8"/>
    <w:rsid w:val="00805204"/>
    <w:rsid w:val="0083253F"/>
    <w:rsid w:val="008369FE"/>
    <w:rsid w:val="00836AD6"/>
    <w:rsid w:val="008464AE"/>
    <w:rsid w:val="00855065"/>
    <w:rsid w:val="008562F4"/>
    <w:rsid w:val="00865B30"/>
    <w:rsid w:val="0086626B"/>
    <w:rsid w:val="00867068"/>
    <w:rsid w:val="00875023"/>
    <w:rsid w:val="00877931"/>
    <w:rsid w:val="00881DAA"/>
    <w:rsid w:val="0088299E"/>
    <w:rsid w:val="00883B85"/>
    <w:rsid w:val="00896234"/>
    <w:rsid w:val="00896A0F"/>
    <w:rsid w:val="008A5241"/>
    <w:rsid w:val="008A5563"/>
    <w:rsid w:val="008A7496"/>
    <w:rsid w:val="008A7EDF"/>
    <w:rsid w:val="008B3BCB"/>
    <w:rsid w:val="008B70CD"/>
    <w:rsid w:val="008C31F2"/>
    <w:rsid w:val="008C47E3"/>
    <w:rsid w:val="008F56CA"/>
    <w:rsid w:val="008F6AFF"/>
    <w:rsid w:val="009017AB"/>
    <w:rsid w:val="00911CF3"/>
    <w:rsid w:val="00914231"/>
    <w:rsid w:val="00916D2E"/>
    <w:rsid w:val="00926CE6"/>
    <w:rsid w:val="00934672"/>
    <w:rsid w:val="009376C7"/>
    <w:rsid w:val="009462CB"/>
    <w:rsid w:val="009612B9"/>
    <w:rsid w:val="00974393"/>
    <w:rsid w:val="009761C2"/>
    <w:rsid w:val="00982737"/>
    <w:rsid w:val="00984A15"/>
    <w:rsid w:val="00985D50"/>
    <w:rsid w:val="00986606"/>
    <w:rsid w:val="00990F2B"/>
    <w:rsid w:val="009A559D"/>
    <w:rsid w:val="009A59C1"/>
    <w:rsid w:val="009A7052"/>
    <w:rsid w:val="009B213C"/>
    <w:rsid w:val="009F2BA7"/>
    <w:rsid w:val="009F3978"/>
    <w:rsid w:val="009F777E"/>
    <w:rsid w:val="00A0618B"/>
    <w:rsid w:val="00A172F2"/>
    <w:rsid w:val="00A2582D"/>
    <w:rsid w:val="00A26968"/>
    <w:rsid w:val="00A2799D"/>
    <w:rsid w:val="00A32271"/>
    <w:rsid w:val="00A35B6A"/>
    <w:rsid w:val="00A47E63"/>
    <w:rsid w:val="00A556B4"/>
    <w:rsid w:val="00A57BF5"/>
    <w:rsid w:val="00A603CD"/>
    <w:rsid w:val="00A665E2"/>
    <w:rsid w:val="00A92B64"/>
    <w:rsid w:val="00AA22AC"/>
    <w:rsid w:val="00AA3F7C"/>
    <w:rsid w:val="00AA7001"/>
    <w:rsid w:val="00AD4419"/>
    <w:rsid w:val="00AD6472"/>
    <w:rsid w:val="00AE21D9"/>
    <w:rsid w:val="00AE4D81"/>
    <w:rsid w:val="00AE61FE"/>
    <w:rsid w:val="00AF16CC"/>
    <w:rsid w:val="00AF1BAF"/>
    <w:rsid w:val="00AF34F0"/>
    <w:rsid w:val="00AF3E4F"/>
    <w:rsid w:val="00B04783"/>
    <w:rsid w:val="00B04940"/>
    <w:rsid w:val="00B04FC3"/>
    <w:rsid w:val="00B349BE"/>
    <w:rsid w:val="00B405D8"/>
    <w:rsid w:val="00B461F2"/>
    <w:rsid w:val="00B4630A"/>
    <w:rsid w:val="00B51588"/>
    <w:rsid w:val="00B65FEF"/>
    <w:rsid w:val="00B72E12"/>
    <w:rsid w:val="00B80F14"/>
    <w:rsid w:val="00B85B49"/>
    <w:rsid w:val="00B90C51"/>
    <w:rsid w:val="00B93005"/>
    <w:rsid w:val="00BA09A4"/>
    <w:rsid w:val="00BA5804"/>
    <w:rsid w:val="00BC0455"/>
    <w:rsid w:val="00BC2F3D"/>
    <w:rsid w:val="00BD6598"/>
    <w:rsid w:val="00BD766A"/>
    <w:rsid w:val="00BE3A37"/>
    <w:rsid w:val="00BE7F8D"/>
    <w:rsid w:val="00BF1744"/>
    <w:rsid w:val="00C03BA0"/>
    <w:rsid w:val="00C03BB6"/>
    <w:rsid w:val="00C0664A"/>
    <w:rsid w:val="00C134F2"/>
    <w:rsid w:val="00C1399A"/>
    <w:rsid w:val="00C14AB5"/>
    <w:rsid w:val="00C25CB4"/>
    <w:rsid w:val="00C26D42"/>
    <w:rsid w:val="00C3355C"/>
    <w:rsid w:val="00C44FA5"/>
    <w:rsid w:val="00C52136"/>
    <w:rsid w:val="00C60EBD"/>
    <w:rsid w:val="00C624EA"/>
    <w:rsid w:val="00C7124C"/>
    <w:rsid w:val="00C72AD0"/>
    <w:rsid w:val="00C73DA4"/>
    <w:rsid w:val="00C7597B"/>
    <w:rsid w:val="00C81B7F"/>
    <w:rsid w:val="00C9457A"/>
    <w:rsid w:val="00CA0C65"/>
    <w:rsid w:val="00CB49BA"/>
    <w:rsid w:val="00CD3E50"/>
    <w:rsid w:val="00CD5DD2"/>
    <w:rsid w:val="00CE0703"/>
    <w:rsid w:val="00CE7BFD"/>
    <w:rsid w:val="00CF76BF"/>
    <w:rsid w:val="00D03229"/>
    <w:rsid w:val="00D03CAA"/>
    <w:rsid w:val="00D060A7"/>
    <w:rsid w:val="00D1279D"/>
    <w:rsid w:val="00D13B05"/>
    <w:rsid w:val="00D1485A"/>
    <w:rsid w:val="00D1500E"/>
    <w:rsid w:val="00D1760A"/>
    <w:rsid w:val="00D17F26"/>
    <w:rsid w:val="00D25667"/>
    <w:rsid w:val="00D3669E"/>
    <w:rsid w:val="00D3757D"/>
    <w:rsid w:val="00D37719"/>
    <w:rsid w:val="00D4060D"/>
    <w:rsid w:val="00D42DA8"/>
    <w:rsid w:val="00D45AEB"/>
    <w:rsid w:val="00D47C9A"/>
    <w:rsid w:val="00D5494C"/>
    <w:rsid w:val="00D6048C"/>
    <w:rsid w:val="00D64332"/>
    <w:rsid w:val="00D64E67"/>
    <w:rsid w:val="00D66BC1"/>
    <w:rsid w:val="00D902F1"/>
    <w:rsid w:val="00D91BD2"/>
    <w:rsid w:val="00D93A31"/>
    <w:rsid w:val="00DA44C5"/>
    <w:rsid w:val="00DB21EB"/>
    <w:rsid w:val="00DB35E1"/>
    <w:rsid w:val="00DC29A4"/>
    <w:rsid w:val="00DD1F09"/>
    <w:rsid w:val="00DD76A6"/>
    <w:rsid w:val="00DE24E2"/>
    <w:rsid w:val="00DE69E2"/>
    <w:rsid w:val="00DF279C"/>
    <w:rsid w:val="00DF759E"/>
    <w:rsid w:val="00DF7B47"/>
    <w:rsid w:val="00E0139F"/>
    <w:rsid w:val="00E04FA5"/>
    <w:rsid w:val="00E11B4F"/>
    <w:rsid w:val="00E12404"/>
    <w:rsid w:val="00E22C5B"/>
    <w:rsid w:val="00E301C7"/>
    <w:rsid w:val="00E30D76"/>
    <w:rsid w:val="00E354C2"/>
    <w:rsid w:val="00E356C4"/>
    <w:rsid w:val="00E35B5B"/>
    <w:rsid w:val="00E36BB9"/>
    <w:rsid w:val="00E46F84"/>
    <w:rsid w:val="00E51E7D"/>
    <w:rsid w:val="00E53923"/>
    <w:rsid w:val="00E5584D"/>
    <w:rsid w:val="00E6761F"/>
    <w:rsid w:val="00E72B11"/>
    <w:rsid w:val="00E757EB"/>
    <w:rsid w:val="00E75C80"/>
    <w:rsid w:val="00E77C5E"/>
    <w:rsid w:val="00E97F2F"/>
    <w:rsid w:val="00EE0284"/>
    <w:rsid w:val="00EE1106"/>
    <w:rsid w:val="00EF402C"/>
    <w:rsid w:val="00EF74FB"/>
    <w:rsid w:val="00EF7F4F"/>
    <w:rsid w:val="00F007CC"/>
    <w:rsid w:val="00F14737"/>
    <w:rsid w:val="00F15640"/>
    <w:rsid w:val="00F15FAD"/>
    <w:rsid w:val="00F30799"/>
    <w:rsid w:val="00F319FE"/>
    <w:rsid w:val="00F43ED2"/>
    <w:rsid w:val="00F51CF6"/>
    <w:rsid w:val="00F55F63"/>
    <w:rsid w:val="00F6720F"/>
    <w:rsid w:val="00F7301D"/>
    <w:rsid w:val="00F74E8E"/>
    <w:rsid w:val="00F82AC7"/>
    <w:rsid w:val="00F86289"/>
    <w:rsid w:val="00F87A25"/>
    <w:rsid w:val="00F9089B"/>
    <w:rsid w:val="00F913AE"/>
    <w:rsid w:val="00F97EF4"/>
    <w:rsid w:val="00FC4522"/>
    <w:rsid w:val="00FC47C0"/>
    <w:rsid w:val="00FD065A"/>
    <w:rsid w:val="00FD19C9"/>
    <w:rsid w:val="00FD568B"/>
    <w:rsid w:val="00FE20C1"/>
    <w:rsid w:val="00FF20F0"/>
    <w:rsid w:val="00FF675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ADC48"/>
  <w15:chartTrackingRefBased/>
  <w15:docId w15:val="{4A57DB61-1E12-49C7-9338-DF11513C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1C1"/>
    <w:pPr>
      <w:tabs>
        <w:tab w:val="left" w:pos="3402"/>
      </w:tabs>
      <w:spacing w:after="0" w:line="360" w:lineRule="auto"/>
    </w:pPr>
    <w:rPr>
      <w:rFonts w:ascii="Arial" w:eastAsia="Times New Roman" w:hAnsi="Arial" w:cs="Times New Roman"/>
      <w:sz w:val="24"/>
      <w:szCs w:val="20"/>
      <w:lang w:eastAsia="pl-PL"/>
    </w:rPr>
  </w:style>
  <w:style w:type="paragraph" w:styleId="Nagwek1">
    <w:name w:val="heading 1"/>
    <w:aliases w:val="Heading 1 Char,Gliederung1"/>
    <w:basedOn w:val="Normalny"/>
    <w:next w:val="Normalny"/>
    <w:link w:val="Nagwek1Znak"/>
    <w:qFormat/>
    <w:rsid w:val="004961C1"/>
    <w:pPr>
      <w:keepNext/>
      <w:spacing w:before="240" w:after="60" w:line="240" w:lineRule="auto"/>
      <w:ind w:left="539"/>
      <w:outlineLvl w:val="0"/>
    </w:pPr>
    <w:rPr>
      <w:rFonts w:ascii="Tahoma" w:hAnsi="Tahoma"/>
      <w:b/>
      <w:kern w:val="28"/>
    </w:rPr>
  </w:style>
  <w:style w:type="paragraph" w:styleId="Nagwek2">
    <w:name w:val="heading 2"/>
    <w:aliases w:val="ASAPHeading 2,Numbered - 2,h 3, ICL,Heading 2a,H2,PA Major Section,l2,Headline 2,h2,2,headi,heading2,h21,h22,21,kopregel 2,Titre m,Styl Nagłówek 2,Gliederung2,Level 2,Level 21,Level 22,Level 23,Level 24,Level 25,Level 211,Level 221,Level 231"/>
    <w:basedOn w:val="Normalny"/>
    <w:next w:val="Normalny"/>
    <w:link w:val="Nagwek2Znak"/>
    <w:qFormat/>
    <w:rsid w:val="004961C1"/>
    <w:pPr>
      <w:keepNext/>
      <w:spacing w:before="120" w:after="60"/>
      <w:ind w:left="-113"/>
      <w:outlineLvl w:val="1"/>
    </w:pPr>
    <w:rPr>
      <w:b/>
    </w:rPr>
  </w:style>
  <w:style w:type="paragraph" w:styleId="Nagwek3">
    <w:name w:val="heading 3"/>
    <w:aliases w:val="heading 3 Order,heading 2 Order,Heading 3 Char"/>
    <w:basedOn w:val="Normalny"/>
    <w:next w:val="Normalny"/>
    <w:link w:val="Nagwek3Znak"/>
    <w:qFormat/>
    <w:rsid w:val="004961C1"/>
    <w:pPr>
      <w:keepNext/>
      <w:spacing w:before="120" w:after="60"/>
      <w:outlineLvl w:val="2"/>
    </w:pPr>
    <w:rPr>
      <w:b/>
      <w:sz w:val="22"/>
    </w:rPr>
  </w:style>
  <w:style w:type="paragraph" w:styleId="Nagwek4">
    <w:name w:val="heading 4"/>
    <w:aliases w:val="niet gebruikt,Nagłówek 4 Znak Znak"/>
    <w:basedOn w:val="Normalny"/>
    <w:next w:val="Normalny"/>
    <w:link w:val="Nagwek4Znak"/>
    <w:qFormat/>
    <w:rsid w:val="004961C1"/>
    <w:pPr>
      <w:keepNext/>
      <w:tabs>
        <w:tab w:val="clear" w:pos="3402"/>
        <w:tab w:val="left" w:pos="5954"/>
      </w:tabs>
      <w:outlineLvl w:val="3"/>
    </w:pPr>
    <w:rPr>
      <w:b/>
    </w:rPr>
  </w:style>
  <w:style w:type="paragraph" w:styleId="Nagwek5">
    <w:name w:val="heading 5"/>
    <w:aliases w:val="niet gebruikt."/>
    <w:basedOn w:val="Normalny"/>
    <w:next w:val="Normalny"/>
    <w:link w:val="Nagwek5Znak"/>
    <w:qFormat/>
    <w:rsid w:val="004961C1"/>
    <w:pPr>
      <w:keepNext/>
      <w:tabs>
        <w:tab w:val="clear" w:pos="3402"/>
        <w:tab w:val="left" w:pos="5529"/>
      </w:tabs>
      <w:jc w:val="both"/>
      <w:outlineLvl w:val="4"/>
    </w:pPr>
    <w:rPr>
      <w:b/>
    </w:rPr>
  </w:style>
  <w:style w:type="paragraph" w:styleId="Nagwek6">
    <w:name w:val="heading 6"/>
    <w:aliases w:val="niet gebruikt..,Heading 6 Char"/>
    <w:basedOn w:val="Normalny"/>
    <w:next w:val="Normalny"/>
    <w:link w:val="Nagwek6Znak"/>
    <w:qFormat/>
    <w:rsid w:val="004961C1"/>
    <w:pPr>
      <w:keepNext/>
      <w:spacing w:line="360" w:lineRule="atLeast"/>
      <w:ind w:hanging="567"/>
      <w:outlineLvl w:val="5"/>
    </w:pPr>
    <w:rPr>
      <w:rFonts w:ascii="Times New Roman" w:hAnsi="Times New Roman"/>
      <w:sz w:val="28"/>
    </w:rPr>
  </w:style>
  <w:style w:type="paragraph" w:styleId="Nagwek7">
    <w:name w:val="heading 7"/>
    <w:aliases w:val="niet gebruikt..."/>
    <w:basedOn w:val="Normalny"/>
    <w:next w:val="Normalny"/>
    <w:link w:val="Nagwek7Znak"/>
    <w:qFormat/>
    <w:rsid w:val="004961C1"/>
    <w:pPr>
      <w:keepNext/>
      <w:framePr w:w="8194" w:h="4172" w:hSpace="141" w:wrap="around" w:vAnchor="text" w:hAnchor="page" w:x="2881" w:y="-402"/>
      <w:tabs>
        <w:tab w:val="left" w:pos="4253"/>
        <w:tab w:val="left" w:pos="6237"/>
      </w:tabs>
      <w:spacing w:line="240" w:lineRule="exact"/>
      <w:jc w:val="right"/>
      <w:outlineLvl w:val="6"/>
    </w:pPr>
    <w:rPr>
      <w:rFonts w:ascii="Times New Roman" w:hAnsi="Times New Roman"/>
      <w:b/>
      <w:sz w:val="16"/>
    </w:rPr>
  </w:style>
  <w:style w:type="paragraph" w:styleId="Nagwek8">
    <w:name w:val="heading 8"/>
    <w:aliases w:val="niet gebruikt...."/>
    <w:basedOn w:val="Normalny"/>
    <w:next w:val="Normalny"/>
    <w:link w:val="Nagwek8Znak"/>
    <w:qFormat/>
    <w:rsid w:val="004961C1"/>
    <w:pPr>
      <w:keepNext/>
      <w:framePr w:w="8194" w:h="4172" w:hSpace="141" w:wrap="around" w:vAnchor="text" w:hAnchor="page" w:x="2881" w:y="-402"/>
      <w:tabs>
        <w:tab w:val="left" w:pos="4253"/>
        <w:tab w:val="left" w:pos="6237"/>
      </w:tabs>
      <w:spacing w:line="240" w:lineRule="exact"/>
      <w:outlineLvl w:val="7"/>
    </w:pPr>
    <w:rPr>
      <w:rFonts w:ascii="Times New Roman" w:hAnsi="Times New Roman"/>
      <w:b/>
      <w:sz w:val="16"/>
    </w:rPr>
  </w:style>
  <w:style w:type="paragraph" w:styleId="Nagwek9">
    <w:name w:val="heading 9"/>
    <w:aliases w:val="niet gebruikt.....,nagłówek tabeli"/>
    <w:basedOn w:val="Normalny"/>
    <w:next w:val="Normalny"/>
    <w:link w:val="Nagwek9Znak"/>
    <w:qFormat/>
    <w:rsid w:val="004961C1"/>
    <w:pPr>
      <w:tabs>
        <w:tab w:val="clear" w:pos="3402"/>
        <w:tab w:val="num" w:pos="0"/>
      </w:tabs>
      <w:spacing w:before="240" w:after="60" w:line="240" w:lineRule="auto"/>
      <w:jc w:val="both"/>
      <w:outlineLvl w:val="8"/>
    </w:pPr>
    <w:rPr>
      <w:rFonts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4961C1"/>
    <w:rPr>
      <w:rFonts w:ascii="Tahoma" w:eastAsia="Times New Roman" w:hAnsi="Tahoma" w:cs="Times New Roman"/>
      <w:b/>
      <w:kern w:val="28"/>
      <w:sz w:val="24"/>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Gliederung2 Znak"/>
    <w:basedOn w:val="Domylnaczcionkaakapitu"/>
    <w:link w:val="Nagwek2"/>
    <w:rsid w:val="004961C1"/>
    <w:rPr>
      <w:rFonts w:ascii="Arial" w:eastAsia="Times New Roman" w:hAnsi="Arial" w:cs="Times New Roman"/>
      <w:b/>
      <w:sz w:val="24"/>
      <w:szCs w:val="20"/>
      <w:lang w:eastAsia="pl-PL"/>
    </w:rPr>
  </w:style>
  <w:style w:type="character" w:customStyle="1" w:styleId="Nagwek3Znak">
    <w:name w:val="Nagłówek 3 Znak"/>
    <w:aliases w:val="heading 3 Order Znak,heading 2 Order Znak,Heading 3 Char Znak"/>
    <w:basedOn w:val="Domylnaczcionkaakapitu"/>
    <w:link w:val="Nagwek3"/>
    <w:rsid w:val="004961C1"/>
    <w:rPr>
      <w:rFonts w:ascii="Arial" w:eastAsia="Times New Roman" w:hAnsi="Arial" w:cs="Times New Roman"/>
      <w:b/>
      <w:szCs w:val="20"/>
      <w:lang w:eastAsia="pl-PL"/>
    </w:rPr>
  </w:style>
  <w:style w:type="character" w:customStyle="1" w:styleId="Nagwek4Znak">
    <w:name w:val="Nagłówek 4 Znak"/>
    <w:aliases w:val="niet gebruikt Znak,Nagłówek 4 Znak Znak Znak"/>
    <w:basedOn w:val="Domylnaczcionkaakapitu"/>
    <w:link w:val="Nagwek4"/>
    <w:rsid w:val="004961C1"/>
    <w:rPr>
      <w:rFonts w:ascii="Arial" w:eastAsia="Times New Roman" w:hAnsi="Arial" w:cs="Times New Roman"/>
      <w:b/>
      <w:sz w:val="24"/>
      <w:szCs w:val="20"/>
      <w:lang w:eastAsia="pl-PL"/>
    </w:rPr>
  </w:style>
  <w:style w:type="character" w:customStyle="1" w:styleId="Nagwek5Znak">
    <w:name w:val="Nagłówek 5 Znak"/>
    <w:aliases w:val="niet gebruikt. Znak"/>
    <w:basedOn w:val="Domylnaczcionkaakapitu"/>
    <w:link w:val="Nagwek5"/>
    <w:rsid w:val="004961C1"/>
    <w:rPr>
      <w:rFonts w:ascii="Arial" w:eastAsia="Times New Roman" w:hAnsi="Arial" w:cs="Times New Roman"/>
      <w:b/>
      <w:sz w:val="24"/>
      <w:szCs w:val="20"/>
      <w:lang w:eastAsia="pl-PL"/>
    </w:rPr>
  </w:style>
  <w:style w:type="character" w:customStyle="1" w:styleId="Nagwek6Znak">
    <w:name w:val="Nagłówek 6 Znak"/>
    <w:aliases w:val="niet gebruikt.. Znak,Heading 6 Char Znak"/>
    <w:basedOn w:val="Domylnaczcionkaakapitu"/>
    <w:link w:val="Nagwek6"/>
    <w:rsid w:val="004961C1"/>
    <w:rPr>
      <w:rFonts w:ascii="Times New Roman" w:eastAsia="Times New Roman" w:hAnsi="Times New Roman" w:cs="Times New Roman"/>
      <w:sz w:val="28"/>
      <w:szCs w:val="20"/>
      <w:lang w:eastAsia="pl-PL"/>
    </w:rPr>
  </w:style>
  <w:style w:type="character" w:customStyle="1" w:styleId="Nagwek7Znak">
    <w:name w:val="Nagłówek 7 Znak"/>
    <w:aliases w:val="niet gebruikt... Znak"/>
    <w:basedOn w:val="Domylnaczcionkaakapitu"/>
    <w:link w:val="Nagwek7"/>
    <w:rsid w:val="004961C1"/>
    <w:rPr>
      <w:rFonts w:ascii="Times New Roman" w:eastAsia="Times New Roman" w:hAnsi="Times New Roman" w:cs="Times New Roman"/>
      <w:b/>
      <w:sz w:val="16"/>
      <w:szCs w:val="20"/>
      <w:lang w:eastAsia="pl-PL"/>
    </w:rPr>
  </w:style>
  <w:style w:type="character" w:customStyle="1" w:styleId="Nagwek8Znak">
    <w:name w:val="Nagłówek 8 Znak"/>
    <w:aliases w:val="niet gebruikt.... Znak"/>
    <w:basedOn w:val="Domylnaczcionkaakapitu"/>
    <w:link w:val="Nagwek8"/>
    <w:rsid w:val="004961C1"/>
    <w:rPr>
      <w:rFonts w:ascii="Times New Roman" w:eastAsia="Times New Roman" w:hAnsi="Times New Roman" w:cs="Times New Roman"/>
      <w:b/>
      <w:sz w:val="16"/>
      <w:szCs w:val="20"/>
      <w:lang w:eastAsia="pl-PL"/>
    </w:rPr>
  </w:style>
  <w:style w:type="character" w:customStyle="1" w:styleId="Nagwek9Znak">
    <w:name w:val="Nagłówek 9 Znak"/>
    <w:aliases w:val="niet gebruikt..... Znak,nagłówek tabeli Znak"/>
    <w:basedOn w:val="Domylnaczcionkaakapitu"/>
    <w:link w:val="Nagwek9"/>
    <w:rsid w:val="004961C1"/>
    <w:rPr>
      <w:rFonts w:ascii="Arial" w:eastAsia="Times New Roman" w:hAnsi="Arial" w:cs="Arial"/>
    </w:rPr>
  </w:style>
  <w:style w:type="paragraph" w:styleId="Nagwek">
    <w:name w:val="header"/>
    <w:aliases w:val="Nagłówek strony"/>
    <w:basedOn w:val="Normalny"/>
    <w:link w:val="NagwekZnak"/>
    <w:uiPriority w:val="99"/>
    <w:unhideWhenUsed/>
    <w:rsid w:val="004961C1"/>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4961C1"/>
    <w:rPr>
      <w:rFonts w:ascii="Arial" w:eastAsia="Times New Roman" w:hAnsi="Arial" w:cs="Times New Roman"/>
      <w:sz w:val="24"/>
      <w:szCs w:val="20"/>
      <w:lang w:eastAsia="pl-PL"/>
    </w:rPr>
  </w:style>
  <w:style w:type="paragraph" w:styleId="Stopka">
    <w:name w:val="footer"/>
    <w:basedOn w:val="Normalny"/>
    <w:link w:val="StopkaZnak"/>
    <w:unhideWhenUsed/>
    <w:rsid w:val="004961C1"/>
    <w:pPr>
      <w:tabs>
        <w:tab w:val="center" w:pos="4536"/>
        <w:tab w:val="right" w:pos="9072"/>
      </w:tabs>
      <w:spacing w:line="240" w:lineRule="auto"/>
    </w:pPr>
  </w:style>
  <w:style w:type="character" w:customStyle="1" w:styleId="StopkaZnak">
    <w:name w:val="Stopka Znak"/>
    <w:basedOn w:val="Domylnaczcionkaakapitu"/>
    <w:link w:val="Stopka"/>
    <w:rsid w:val="004961C1"/>
    <w:rPr>
      <w:rFonts w:ascii="Arial" w:eastAsia="Times New Roman" w:hAnsi="Arial" w:cs="Times New Roman"/>
      <w:sz w:val="24"/>
      <w:szCs w:val="20"/>
      <w:lang w:eastAsia="pl-PL"/>
    </w:rPr>
  </w:style>
  <w:style w:type="table" w:styleId="Tabela-Siatka">
    <w:name w:val="Table Grid"/>
    <w:basedOn w:val="Standardowy"/>
    <w:uiPriority w:val="59"/>
    <w:rsid w:val="00496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4961C1"/>
    <w:pPr>
      <w:pageBreakBefore/>
      <w:tabs>
        <w:tab w:val="right" w:pos="10206"/>
      </w:tabs>
      <w:spacing w:after="360"/>
      <w:jc w:val="center"/>
    </w:pPr>
    <w:rPr>
      <w:rFonts w:ascii="Timpani" w:hAnsi="Timpani"/>
      <w:b/>
      <w:spacing w:val="20"/>
      <w:kern w:val="32"/>
      <w:sz w:val="32"/>
    </w:rPr>
  </w:style>
  <w:style w:type="character" w:customStyle="1" w:styleId="TytuZnak">
    <w:name w:val="Tytuł Znak"/>
    <w:basedOn w:val="Domylnaczcionkaakapitu"/>
    <w:link w:val="Tytu"/>
    <w:rsid w:val="004961C1"/>
    <w:rPr>
      <w:rFonts w:ascii="Timpani" w:eastAsia="Times New Roman" w:hAnsi="Timpani" w:cs="Times New Roman"/>
      <w:b/>
      <w:spacing w:val="20"/>
      <w:kern w:val="32"/>
      <w:sz w:val="32"/>
      <w:szCs w:val="20"/>
      <w:lang w:eastAsia="pl-PL"/>
    </w:rPr>
  </w:style>
  <w:style w:type="paragraph" w:styleId="Tekstpodstawowy2">
    <w:name w:val="Body Text 2"/>
    <w:basedOn w:val="Normalny"/>
    <w:link w:val="Tekstpodstawowy2Znak"/>
    <w:rsid w:val="004961C1"/>
    <w:pPr>
      <w:tabs>
        <w:tab w:val="clear" w:pos="3402"/>
      </w:tabs>
      <w:jc w:val="both"/>
    </w:pPr>
  </w:style>
  <w:style w:type="character" w:customStyle="1" w:styleId="Tekstpodstawowy2Znak">
    <w:name w:val="Tekst podstawowy 2 Znak"/>
    <w:basedOn w:val="Domylnaczcionkaakapitu"/>
    <w:link w:val="Tekstpodstawowy2"/>
    <w:rsid w:val="004961C1"/>
    <w:rPr>
      <w:rFonts w:ascii="Arial" w:eastAsia="Times New Roman" w:hAnsi="Arial" w:cs="Times New Roman"/>
      <w:sz w:val="24"/>
      <w:szCs w:val="20"/>
      <w:lang w:eastAsia="pl-PL"/>
    </w:rPr>
  </w:style>
  <w:style w:type="paragraph" w:styleId="Legenda">
    <w:name w:val="caption"/>
    <w:basedOn w:val="Normalny"/>
    <w:next w:val="Normalny"/>
    <w:qFormat/>
    <w:rsid w:val="004961C1"/>
    <w:pPr>
      <w:framePr w:w="7715" w:h="0" w:hSpace="141" w:wrap="around" w:vAnchor="text" w:hAnchor="page" w:x="3168" w:y="-412"/>
      <w:tabs>
        <w:tab w:val="left" w:pos="4253"/>
        <w:tab w:val="left" w:pos="6237"/>
      </w:tabs>
      <w:spacing w:line="240" w:lineRule="exact"/>
    </w:pPr>
    <w:rPr>
      <w:rFonts w:ascii="Times New Roman" w:hAnsi="Times New Roman"/>
      <w:b/>
      <w:sz w:val="22"/>
    </w:rPr>
  </w:style>
  <w:style w:type="paragraph" w:styleId="Tekstpodstawowywcity">
    <w:name w:val="Body Text Indent"/>
    <w:basedOn w:val="Normalny"/>
    <w:link w:val="TekstpodstawowywcityZnak"/>
    <w:rsid w:val="004961C1"/>
    <w:pPr>
      <w:tabs>
        <w:tab w:val="clear" w:pos="3402"/>
      </w:tabs>
      <w:spacing w:line="240" w:lineRule="auto"/>
      <w:ind w:firstLine="435"/>
      <w:jc w:val="both"/>
    </w:pPr>
    <w:rPr>
      <w:rFonts w:ascii="Times New Roman" w:hAnsi="Times New Roman"/>
      <w:sz w:val="28"/>
    </w:rPr>
  </w:style>
  <w:style w:type="character" w:customStyle="1" w:styleId="TekstpodstawowywcityZnak">
    <w:name w:val="Tekst podstawowy wcięty Znak"/>
    <w:basedOn w:val="Domylnaczcionkaakapitu"/>
    <w:link w:val="Tekstpodstawowywcity"/>
    <w:rsid w:val="004961C1"/>
    <w:rPr>
      <w:rFonts w:ascii="Times New Roman" w:eastAsia="Times New Roman" w:hAnsi="Times New Roman" w:cs="Times New Roman"/>
      <w:sz w:val="28"/>
      <w:szCs w:val="20"/>
      <w:lang w:eastAsia="pl-PL"/>
    </w:rPr>
  </w:style>
  <w:style w:type="paragraph" w:styleId="Tekstpodstawowy">
    <w:name w:val="Body Text"/>
    <w:basedOn w:val="Normalny"/>
    <w:link w:val="TekstpodstawowyZnak"/>
    <w:rsid w:val="004961C1"/>
    <w:pPr>
      <w:spacing w:after="120"/>
      <w:ind w:firstLine="1134"/>
    </w:pPr>
    <w:rPr>
      <w:rFonts w:ascii="Times New Roman PL" w:hAnsi="Times New Roman PL"/>
      <w:sz w:val="28"/>
    </w:rPr>
  </w:style>
  <w:style w:type="character" w:customStyle="1" w:styleId="TekstpodstawowyZnak">
    <w:name w:val="Tekst podstawowy Znak"/>
    <w:basedOn w:val="Domylnaczcionkaakapitu"/>
    <w:link w:val="Tekstpodstawowy"/>
    <w:rsid w:val="004961C1"/>
    <w:rPr>
      <w:rFonts w:ascii="Times New Roman PL" w:eastAsia="Times New Roman" w:hAnsi="Times New Roman PL" w:cs="Times New Roman"/>
      <w:sz w:val="28"/>
      <w:szCs w:val="20"/>
      <w:lang w:eastAsia="pl-PL"/>
    </w:rPr>
  </w:style>
  <w:style w:type="paragraph" w:customStyle="1" w:styleId="Piecztka">
    <w:name w:val="Pieczątka"/>
    <w:basedOn w:val="Normalny"/>
    <w:rsid w:val="004961C1"/>
    <w:pPr>
      <w:spacing w:before="360"/>
      <w:ind w:left="4253"/>
      <w:jc w:val="center"/>
    </w:pPr>
    <w:rPr>
      <w:rFonts w:ascii="Times New Roman PL" w:hAnsi="Times New Roman PL"/>
      <w:i/>
      <w:color w:val="800000"/>
      <w:sz w:val="22"/>
    </w:rPr>
  </w:style>
  <w:style w:type="character" w:styleId="Hipercze">
    <w:name w:val="Hyperlink"/>
    <w:uiPriority w:val="99"/>
    <w:rsid w:val="004961C1"/>
    <w:rPr>
      <w:color w:val="0000FF"/>
      <w:u w:val="single"/>
    </w:rPr>
  </w:style>
  <w:style w:type="character" w:styleId="UyteHipercze">
    <w:name w:val="FollowedHyperlink"/>
    <w:rsid w:val="004961C1"/>
    <w:rPr>
      <w:color w:val="800080"/>
      <w:u w:val="single"/>
    </w:rPr>
  </w:style>
  <w:style w:type="character" w:customStyle="1" w:styleId="TekstdymkaZnak">
    <w:name w:val="Tekst dymka Znak"/>
    <w:basedOn w:val="Domylnaczcionkaakapitu"/>
    <w:link w:val="Tekstdymka"/>
    <w:semiHidden/>
    <w:rsid w:val="004961C1"/>
    <w:rPr>
      <w:rFonts w:ascii="Tahoma" w:eastAsia="Times New Roman" w:hAnsi="Tahoma" w:cs="Tahoma"/>
      <w:sz w:val="16"/>
      <w:szCs w:val="16"/>
      <w:lang w:eastAsia="pl-PL"/>
    </w:rPr>
  </w:style>
  <w:style w:type="paragraph" w:styleId="Tekstdymka">
    <w:name w:val="Balloon Text"/>
    <w:basedOn w:val="Normalny"/>
    <w:link w:val="TekstdymkaZnak"/>
    <w:semiHidden/>
    <w:rsid w:val="004961C1"/>
    <w:rPr>
      <w:rFonts w:ascii="Tahoma" w:hAnsi="Tahoma" w:cs="Tahoma"/>
      <w:sz w:val="16"/>
      <w:szCs w:val="16"/>
    </w:rPr>
  </w:style>
  <w:style w:type="character" w:customStyle="1" w:styleId="TekstdymkaZnak1">
    <w:name w:val="Tekst dymka Znak1"/>
    <w:basedOn w:val="Domylnaczcionkaakapitu"/>
    <w:uiPriority w:val="99"/>
    <w:semiHidden/>
    <w:rsid w:val="004961C1"/>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semiHidden/>
    <w:rsid w:val="004961C1"/>
    <w:rPr>
      <w:rFonts w:ascii="Arial" w:eastAsia="Times New Roman" w:hAnsi="Arial" w:cs="Times New Roman"/>
      <w:sz w:val="20"/>
      <w:szCs w:val="20"/>
      <w:lang w:eastAsia="pl-PL"/>
    </w:rPr>
  </w:style>
  <w:style w:type="paragraph" w:styleId="Tekstprzypisukocowego">
    <w:name w:val="endnote text"/>
    <w:basedOn w:val="Normalny"/>
    <w:link w:val="TekstprzypisukocowegoZnak"/>
    <w:uiPriority w:val="99"/>
    <w:semiHidden/>
    <w:rsid w:val="004961C1"/>
    <w:rPr>
      <w:sz w:val="20"/>
    </w:rPr>
  </w:style>
  <w:style w:type="character" w:customStyle="1" w:styleId="TekstprzypisukocowegoZnak1">
    <w:name w:val="Tekst przypisu końcowego Znak1"/>
    <w:basedOn w:val="Domylnaczcionkaakapitu"/>
    <w:uiPriority w:val="99"/>
    <w:semiHidden/>
    <w:rsid w:val="004961C1"/>
    <w:rPr>
      <w:rFonts w:ascii="Arial" w:eastAsia="Times New Roman" w:hAnsi="Arial" w:cs="Times New Roman"/>
      <w:sz w:val="20"/>
      <w:szCs w:val="20"/>
      <w:lang w:eastAsia="pl-PL"/>
    </w:rPr>
  </w:style>
  <w:style w:type="paragraph" w:customStyle="1" w:styleId="artykull">
    <w:name w:val="artykull"/>
    <w:basedOn w:val="Normalny"/>
    <w:rsid w:val="004961C1"/>
    <w:pPr>
      <w:tabs>
        <w:tab w:val="clear" w:pos="3402"/>
      </w:tabs>
      <w:spacing w:line="360" w:lineRule="atLeast"/>
    </w:pPr>
    <w:rPr>
      <w:rFonts w:ascii="Times New Roman" w:hAnsi="Times New Roman"/>
      <w:color w:val="333333"/>
      <w:szCs w:val="24"/>
    </w:rPr>
  </w:style>
  <w:style w:type="character" w:customStyle="1" w:styleId="text03">
    <w:name w:val="text_03"/>
    <w:basedOn w:val="Domylnaczcionkaakapitu"/>
    <w:rsid w:val="004961C1"/>
  </w:style>
  <w:style w:type="character" w:styleId="Pogrubienie">
    <w:name w:val="Strong"/>
    <w:uiPriority w:val="22"/>
    <w:qFormat/>
    <w:rsid w:val="004961C1"/>
    <w:rPr>
      <w:b/>
      <w:bCs/>
    </w:rPr>
  </w:style>
  <w:style w:type="paragraph" w:styleId="NormalnyWeb">
    <w:name w:val="Normal (Web)"/>
    <w:basedOn w:val="Normalny"/>
    <w:uiPriority w:val="99"/>
    <w:rsid w:val="004961C1"/>
    <w:pPr>
      <w:tabs>
        <w:tab w:val="clear" w:pos="3402"/>
      </w:tabs>
      <w:spacing w:before="100" w:beforeAutospacing="1" w:after="100" w:afterAutospacing="1" w:line="240" w:lineRule="auto"/>
    </w:pPr>
    <w:rPr>
      <w:rFonts w:ascii="Times New Roman" w:hAnsi="Times New Roman"/>
      <w:szCs w:val="24"/>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4961C1"/>
    <w:pPr>
      <w:tabs>
        <w:tab w:val="clear" w:pos="3402"/>
      </w:tabs>
      <w:spacing w:after="200" w:line="276" w:lineRule="auto"/>
      <w:ind w:left="720"/>
      <w:contextualSpacing/>
    </w:pPr>
    <w:rPr>
      <w:rFonts w:ascii="Calibri" w:eastAsia="Calibri" w:hAnsi="Calibri"/>
      <w:sz w:val="22"/>
      <w:szCs w:val="22"/>
      <w:lang w:eastAsia="en-US"/>
    </w:rPr>
  </w:style>
  <w:style w:type="paragraph" w:styleId="Tekstpodstawowywcity2">
    <w:name w:val="Body Text Indent 2"/>
    <w:basedOn w:val="Normalny"/>
    <w:link w:val="Tekstpodstawowywcity2Znak"/>
    <w:uiPriority w:val="99"/>
    <w:rsid w:val="004961C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961C1"/>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4961C1"/>
    <w:pPr>
      <w:spacing w:after="120"/>
      <w:ind w:left="283"/>
    </w:pPr>
    <w:rPr>
      <w:sz w:val="16"/>
      <w:szCs w:val="16"/>
    </w:rPr>
  </w:style>
  <w:style w:type="character" w:customStyle="1" w:styleId="Tekstpodstawowywcity3Znak">
    <w:name w:val="Tekst podstawowy wcięty 3 Znak"/>
    <w:basedOn w:val="Domylnaczcionkaakapitu"/>
    <w:link w:val="Tekstpodstawowywcity3"/>
    <w:rsid w:val="004961C1"/>
    <w:rPr>
      <w:rFonts w:ascii="Arial" w:eastAsia="Times New Roman" w:hAnsi="Arial" w:cs="Times New Roman"/>
      <w:sz w:val="16"/>
      <w:szCs w:val="16"/>
      <w:lang w:eastAsia="pl-PL"/>
    </w:rPr>
  </w:style>
  <w:style w:type="paragraph" w:styleId="Tekstkomentarza">
    <w:name w:val="annotation text"/>
    <w:basedOn w:val="Normalny"/>
    <w:link w:val="TekstkomentarzaZnak"/>
    <w:rsid w:val="004961C1"/>
    <w:pPr>
      <w:tabs>
        <w:tab w:val="clear" w:pos="3402"/>
      </w:tabs>
      <w:autoSpaceDE w:val="0"/>
      <w:autoSpaceDN w:val="0"/>
      <w:spacing w:line="240" w:lineRule="auto"/>
    </w:pPr>
    <w:rPr>
      <w:rFonts w:ascii="Times New Roman" w:hAnsi="Times New Roman"/>
      <w:sz w:val="20"/>
    </w:rPr>
  </w:style>
  <w:style w:type="character" w:customStyle="1" w:styleId="TekstkomentarzaZnak">
    <w:name w:val="Tekst komentarza Znak"/>
    <w:basedOn w:val="Domylnaczcionkaakapitu"/>
    <w:link w:val="Tekstkomentarza"/>
    <w:uiPriority w:val="99"/>
    <w:rsid w:val="004961C1"/>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4961C1"/>
    <w:pPr>
      <w:widowControl w:val="0"/>
      <w:tabs>
        <w:tab w:val="clear" w:pos="3402"/>
      </w:tabs>
      <w:autoSpaceDE w:val="0"/>
      <w:autoSpaceDN w:val="0"/>
      <w:adjustRightInd w:val="0"/>
      <w:spacing w:before="20" w:line="340" w:lineRule="auto"/>
      <w:ind w:left="560" w:hanging="540"/>
      <w:jc w:val="both"/>
    </w:pPr>
    <w:rPr>
      <w:rFonts w:ascii="Times New Roman" w:hAnsi="Times New Roman"/>
      <w:sz w:val="20"/>
    </w:rPr>
  </w:style>
  <w:style w:type="character" w:customStyle="1" w:styleId="TekstprzypisudolnegoZnak">
    <w:name w:val="Tekst przypisu dolnego Znak"/>
    <w:basedOn w:val="Domylnaczcionkaakapitu"/>
    <w:link w:val="Tekstprzypisudolnego"/>
    <w:rsid w:val="004961C1"/>
    <w:rPr>
      <w:rFonts w:ascii="Times New Roman" w:eastAsia="Times New Roman" w:hAnsi="Times New Roman" w:cs="Times New Roman"/>
      <w:sz w:val="20"/>
      <w:szCs w:val="20"/>
      <w:lang w:eastAsia="pl-PL"/>
    </w:rPr>
  </w:style>
  <w:style w:type="paragraph" w:styleId="Lista-kontynuacja3">
    <w:name w:val="List Continue 3"/>
    <w:basedOn w:val="Normalny"/>
    <w:rsid w:val="004961C1"/>
    <w:pPr>
      <w:widowControl w:val="0"/>
      <w:tabs>
        <w:tab w:val="clear" w:pos="3402"/>
      </w:tabs>
      <w:spacing w:after="120" w:line="240" w:lineRule="auto"/>
      <w:ind w:left="849"/>
    </w:pPr>
    <w:rPr>
      <w:b/>
      <w:i/>
      <w:snapToGrid w:val="0"/>
    </w:rPr>
  </w:style>
  <w:style w:type="paragraph" w:styleId="Lista0">
    <w:name w:val="List"/>
    <w:basedOn w:val="Normalny"/>
    <w:rsid w:val="004961C1"/>
    <w:pPr>
      <w:ind w:left="283" w:hanging="283"/>
      <w:contextualSpacing/>
    </w:pPr>
  </w:style>
  <w:style w:type="paragraph" w:styleId="Lista2">
    <w:name w:val="List 2"/>
    <w:basedOn w:val="Normalny"/>
    <w:rsid w:val="004961C1"/>
    <w:pPr>
      <w:ind w:left="566" w:hanging="283"/>
      <w:contextualSpacing/>
    </w:pPr>
  </w:style>
  <w:style w:type="paragraph" w:styleId="Lista-kontynuacja2">
    <w:name w:val="List Continue 2"/>
    <w:basedOn w:val="Normalny"/>
    <w:rsid w:val="004961C1"/>
    <w:pPr>
      <w:spacing w:after="120"/>
      <w:ind w:left="566"/>
      <w:contextualSpacing/>
    </w:pPr>
  </w:style>
  <w:style w:type="paragraph" w:styleId="Lista3">
    <w:name w:val="List 3"/>
    <w:basedOn w:val="Normalny"/>
    <w:rsid w:val="004961C1"/>
    <w:pPr>
      <w:ind w:left="849" w:hanging="283"/>
      <w:contextualSpacing/>
    </w:pPr>
  </w:style>
  <w:style w:type="paragraph" w:styleId="Nagwekspisutreci">
    <w:name w:val="TOC Heading"/>
    <w:basedOn w:val="Nagwek1"/>
    <w:next w:val="Normalny"/>
    <w:uiPriority w:val="39"/>
    <w:unhideWhenUsed/>
    <w:qFormat/>
    <w:rsid w:val="004961C1"/>
    <w:pPr>
      <w:keepLines/>
      <w:tabs>
        <w:tab w:val="clear" w:pos="3402"/>
      </w:tabs>
      <w:spacing w:before="480" w:after="0" w:line="276" w:lineRule="auto"/>
      <w:ind w:left="0"/>
      <w:outlineLvl w:val="9"/>
    </w:pPr>
    <w:rPr>
      <w:rFonts w:asciiTheme="majorHAnsi" w:eastAsiaTheme="majorEastAsia" w:hAnsiTheme="majorHAnsi" w:cstheme="majorBidi"/>
      <w:bCs/>
      <w:color w:val="2E74B5" w:themeColor="accent1" w:themeShade="BF"/>
      <w:kern w:val="0"/>
      <w:szCs w:val="28"/>
      <w:lang w:eastAsia="en-US"/>
    </w:rPr>
  </w:style>
  <w:style w:type="paragraph" w:styleId="Spistreci1">
    <w:name w:val="toc 1"/>
    <w:basedOn w:val="Normalny"/>
    <w:next w:val="Normalny"/>
    <w:autoRedefine/>
    <w:uiPriority w:val="39"/>
    <w:qFormat/>
    <w:rsid w:val="004961C1"/>
    <w:pPr>
      <w:tabs>
        <w:tab w:val="clear" w:pos="3402"/>
      </w:tabs>
      <w:spacing w:before="120"/>
    </w:pPr>
    <w:rPr>
      <w:rFonts w:asciiTheme="minorHAnsi" w:hAnsiTheme="minorHAnsi"/>
      <w:b/>
      <w:bCs/>
      <w:i/>
      <w:iCs/>
      <w:szCs w:val="24"/>
    </w:rPr>
  </w:style>
  <w:style w:type="paragraph" w:styleId="Spistreci2">
    <w:name w:val="toc 2"/>
    <w:basedOn w:val="Normalny"/>
    <w:next w:val="Normalny"/>
    <w:autoRedefine/>
    <w:uiPriority w:val="39"/>
    <w:qFormat/>
    <w:rsid w:val="004961C1"/>
    <w:pPr>
      <w:tabs>
        <w:tab w:val="clear" w:pos="3402"/>
      </w:tabs>
      <w:spacing w:before="120"/>
      <w:ind w:left="240"/>
    </w:pPr>
    <w:rPr>
      <w:rFonts w:asciiTheme="minorHAnsi" w:hAnsiTheme="minorHAnsi"/>
      <w:b/>
      <w:bCs/>
      <w:sz w:val="22"/>
      <w:szCs w:val="22"/>
    </w:rPr>
  </w:style>
  <w:style w:type="paragraph" w:styleId="Spistreci3">
    <w:name w:val="toc 3"/>
    <w:basedOn w:val="Normalny"/>
    <w:next w:val="Normalny"/>
    <w:autoRedefine/>
    <w:uiPriority w:val="39"/>
    <w:qFormat/>
    <w:rsid w:val="004961C1"/>
    <w:pPr>
      <w:tabs>
        <w:tab w:val="clear" w:pos="3402"/>
      </w:tabs>
      <w:ind w:left="480"/>
    </w:pPr>
    <w:rPr>
      <w:rFonts w:asciiTheme="minorHAnsi" w:hAnsiTheme="minorHAnsi"/>
      <w:sz w:val="20"/>
    </w:rPr>
  </w:style>
  <w:style w:type="paragraph" w:styleId="Wcicienormalne">
    <w:name w:val="Normal Indent"/>
    <w:basedOn w:val="Normalny"/>
    <w:rsid w:val="004961C1"/>
    <w:pPr>
      <w:widowControl w:val="0"/>
      <w:tabs>
        <w:tab w:val="clear" w:pos="3402"/>
        <w:tab w:val="left" w:pos="1418"/>
        <w:tab w:val="left" w:pos="1843"/>
      </w:tabs>
      <w:spacing w:before="240" w:line="240" w:lineRule="auto"/>
      <w:ind w:left="1843" w:hanging="425"/>
    </w:pPr>
    <w:rPr>
      <w:rFonts w:ascii="Times New Roman" w:hAnsi="Times New Roman"/>
      <w:snapToGrid w:val="0"/>
    </w:rPr>
  </w:style>
  <w:style w:type="paragraph" w:styleId="Tekstpodstawowyzwciciem">
    <w:name w:val="Body Text First Indent"/>
    <w:basedOn w:val="Tekstpodstawowy"/>
    <w:link w:val="TekstpodstawowyzwciciemZnak"/>
    <w:rsid w:val="004961C1"/>
    <w:pPr>
      <w:spacing w:after="0"/>
      <w:ind w:firstLine="360"/>
    </w:pPr>
    <w:rPr>
      <w:rFonts w:ascii="Arial" w:hAnsi="Arial"/>
      <w:sz w:val="24"/>
    </w:rPr>
  </w:style>
  <w:style w:type="character" w:customStyle="1" w:styleId="TekstpodstawowyzwciciemZnak">
    <w:name w:val="Tekst podstawowy z wcięciem Znak"/>
    <w:basedOn w:val="TekstpodstawowyZnak"/>
    <w:link w:val="Tekstpodstawowyzwciciem"/>
    <w:rsid w:val="004961C1"/>
    <w:rPr>
      <w:rFonts w:ascii="Arial" w:eastAsia="Times New Roman" w:hAnsi="Arial" w:cs="Times New Roman"/>
      <w:sz w:val="24"/>
      <w:szCs w:val="20"/>
      <w:lang w:eastAsia="pl-PL"/>
    </w:rPr>
  </w:style>
  <w:style w:type="paragraph" w:styleId="Spistreci4">
    <w:name w:val="toc 4"/>
    <w:basedOn w:val="Normalny"/>
    <w:next w:val="Normalny"/>
    <w:autoRedefine/>
    <w:rsid w:val="004961C1"/>
    <w:pPr>
      <w:tabs>
        <w:tab w:val="clear" w:pos="3402"/>
      </w:tabs>
      <w:ind w:left="720"/>
    </w:pPr>
    <w:rPr>
      <w:rFonts w:asciiTheme="minorHAnsi" w:hAnsiTheme="minorHAnsi"/>
      <w:sz w:val="20"/>
    </w:rPr>
  </w:style>
  <w:style w:type="paragraph" w:styleId="Spistreci5">
    <w:name w:val="toc 5"/>
    <w:basedOn w:val="Normalny"/>
    <w:next w:val="Normalny"/>
    <w:autoRedefine/>
    <w:rsid w:val="004961C1"/>
    <w:pPr>
      <w:tabs>
        <w:tab w:val="clear" w:pos="3402"/>
      </w:tabs>
      <w:ind w:left="960"/>
    </w:pPr>
    <w:rPr>
      <w:rFonts w:asciiTheme="minorHAnsi" w:hAnsiTheme="minorHAnsi"/>
      <w:sz w:val="20"/>
    </w:rPr>
  </w:style>
  <w:style w:type="paragraph" w:styleId="Spistreci6">
    <w:name w:val="toc 6"/>
    <w:basedOn w:val="Normalny"/>
    <w:next w:val="Normalny"/>
    <w:autoRedefine/>
    <w:rsid w:val="004961C1"/>
    <w:pPr>
      <w:tabs>
        <w:tab w:val="clear" w:pos="3402"/>
      </w:tabs>
      <w:ind w:left="1200"/>
    </w:pPr>
    <w:rPr>
      <w:rFonts w:asciiTheme="minorHAnsi" w:hAnsiTheme="minorHAnsi"/>
      <w:sz w:val="20"/>
    </w:rPr>
  </w:style>
  <w:style w:type="paragraph" w:styleId="Spistreci7">
    <w:name w:val="toc 7"/>
    <w:basedOn w:val="Normalny"/>
    <w:next w:val="Normalny"/>
    <w:autoRedefine/>
    <w:rsid w:val="004961C1"/>
    <w:pPr>
      <w:tabs>
        <w:tab w:val="clear" w:pos="3402"/>
      </w:tabs>
      <w:ind w:left="1440"/>
    </w:pPr>
    <w:rPr>
      <w:rFonts w:asciiTheme="minorHAnsi" w:hAnsiTheme="minorHAnsi"/>
      <w:sz w:val="20"/>
    </w:rPr>
  </w:style>
  <w:style w:type="paragraph" w:styleId="Spistreci8">
    <w:name w:val="toc 8"/>
    <w:basedOn w:val="Normalny"/>
    <w:next w:val="Normalny"/>
    <w:autoRedefine/>
    <w:rsid w:val="004961C1"/>
    <w:pPr>
      <w:tabs>
        <w:tab w:val="clear" w:pos="3402"/>
      </w:tabs>
      <w:ind w:left="1680"/>
    </w:pPr>
    <w:rPr>
      <w:rFonts w:asciiTheme="minorHAnsi" w:hAnsiTheme="minorHAnsi"/>
      <w:sz w:val="20"/>
    </w:rPr>
  </w:style>
  <w:style w:type="paragraph" w:styleId="Spistreci9">
    <w:name w:val="toc 9"/>
    <w:basedOn w:val="Normalny"/>
    <w:next w:val="Normalny"/>
    <w:autoRedefine/>
    <w:rsid w:val="004961C1"/>
    <w:pPr>
      <w:tabs>
        <w:tab w:val="clear" w:pos="3402"/>
      </w:tabs>
      <w:ind w:left="1920"/>
    </w:pPr>
    <w:rPr>
      <w:rFonts w:asciiTheme="minorHAnsi" w:hAnsiTheme="minorHAnsi"/>
      <w:sz w:val="20"/>
    </w:rPr>
  </w:style>
  <w:style w:type="character" w:styleId="Odwoaniedokomentarza">
    <w:name w:val="annotation reference"/>
    <w:basedOn w:val="Domylnaczcionkaakapitu"/>
    <w:uiPriority w:val="99"/>
    <w:rsid w:val="004961C1"/>
    <w:rPr>
      <w:sz w:val="16"/>
      <w:szCs w:val="16"/>
    </w:rPr>
  </w:style>
  <w:style w:type="paragraph" w:styleId="Tematkomentarza">
    <w:name w:val="annotation subject"/>
    <w:basedOn w:val="Tekstkomentarza"/>
    <w:next w:val="Tekstkomentarza"/>
    <w:link w:val="TematkomentarzaZnak"/>
    <w:rsid w:val="004961C1"/>
    <w:pPr>
      <w:tabs>
        <w:tab w:val="left" w:pos="3402"/>
      </w:tabs>
      <w:autoSpaceDE/>
      <w:autoSpaceDN/>
    </w:pPr>
    <w:rPr>
      <w:rFonts w:ascii="Arial" w:hAnsi="Arial"/>
      <w:b/>
      <w:bCs/>
    </w:rPr>
  </w:style>
  <w:style w:type="character" w:customStyle="1" w:styleId="TematkomentarzaZnak">
    <w:name w:val="Temat komentarza Znak"/>
    <w:basedOn w:val="TekstkomentarzaZnak"/>
    <w:link w:val="Tematkomentarza"/>
    <w:rsid w:val="004961C1"/>
    <w:rPr>
      <w:rFonts w:ascii="Arial" w:eastAsia="Times New Roman" w:hAnsi="Arial" w:cs="Times New Roman"/>
      <w:b/>
      <w:bCs/>
      <w:sz w:val="20"/>
      <w:szCs w:val="20"/>
      <w:lang w:eastAsia="pl-PL"/>
    </w:rPr>
  </w:style>
  <w:style w:type="character" w:customStyle="1" w:styleId="Teksttreci2">
    <w:name w:val="Tekst treści (2)_"/>
    <w:basedOn w:val="Domylnaczcionkaakapitu"/>
    <w:link w:val="Teksttreci20"/>
    <w:rsid w:val="004961C1"/>
    <w:rPr>
      <w:sz w:val="21"/>
      <w:szCs w:val="21"/>
      <w:shd w:val="clear" w:color="auto" w:fill="FFFFFF"/>
    </w:rPr>
  </w:style>
  <w:style w:type="paragraph" w:customStyle="1" w:styleId="Teksttreci20">
    <w:name w:val="Tekst treści (2)"/>
    <w:basedOn w:val="Normalny"/>
    <w:link w:val="Teksttreci2"/>
    <w:rsid w:val="004961C1"/>
    <w:pPr>
      <w:shd w:val="clear" w:color="auto" w:fill="FFFFFF"/>
      <w:tabs>
        <w:tab w:val="clear" w:pos="3402"/>
      </w:tabs>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4961C1"/>
    <w:rPr>
      <w:sz w:val="21"/>
      <w:szCs w:val="21"/>
      <w:shd w:val="clear" w:color="auto" w:fill="FFFFFF"/>
    </w:rPr>
  </w:style>
  <w:style w:type="paragraph" w:customStyle="1" w:styleId="Teksttreci0">
    <w:name w:val="Tekst treści"/>
    <w:basedOn w:val="Normalny"/>
    <w:link w:val="Teksttreci"/>
    <w:rsid w:val="004961C1"/>
    <w:pPr>
      <w:shd w:val="clear" w:color="auto" w:fill="FFFFFF"/>
      <w:tabs>
        <w:tab w:val="clear" w:pos="3402"/>
      </w:tabs>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4961C1"/>
    <w:rPr>
      <w:sz w:val="19"/>
      <w:szCs w:val="19"/>
      <w:shd w:val="clear" w:color="auto" w:fill="FFFFFF"/>
    </w:rPr>
  </w:style>
  <w:style w:type="paragraph" w:customStyle="1" w:styleId="Teksttreci50">
    <w:name w:val="Tekst treści (5)"/>
    <w:basedOn w:val="Normalny"/>
    <w:link w:val="Teksttreci5"/>
    <w:rsid w:val="004961C1"/>
    <w:pPr>
      <w:shd w:val="clear" w:color="auto" w:fill="FFFFFF"/>
      <w:tabs>
        <w:tab w:val="clear" w:pos="3402"/>
      </w:tabs>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4961C1"/>
    <w:rPr>
      <w:sz w:val="14"/>
      <w:szCs w:val="14"/>
      <w:shd w:val="clear" w:color="auto" w:fill="FFFFFF"/>
    </w:rPr>
  </w:style>
  <w:style w:type="paragraph" w:customStyle="1" w:styleId="Teksttreci80">
    <w:name w:val="Tekst treści (8)"/>
    <w:basedOn w:val="Normalny"/>
    <w:link w:val="Teksttreci8"/>
    <w:rsid w:val="004961C1"/>
    <w:pPr>
      <w:shd w:val="clear" w:color="auto" w:fill="FFFFFF"/>
      <w:tabs>
        <w:tab w:val="clear" w:pos="3402"/>
      </w:tabs>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4961C1"/>
    <w:rPr>
      <w:sz w:val="21"/>
      <w:szCs w:val="21"/>
      <w:shd w:val="clear" w:color="auto" w:fill="FFFFFF"/>
    </w:rPr>
  </w:style>
  <w:style w:type="character" w:customStyle="1" w:styleId="TeksttreciPogrubienie">
    <w:name w:val="Tekst treści + Pogrubienie"/>
    <w:basedOn w:val="Teksttreci"/>
    <w:rsid w:val="004961C1"/>
    <w:rPr>
      <w:b/>
      <w:bCs/>
      <w:sz w:val="21"/>
      <w:szCs w:val="21"/>
      <w:shd w:val="clear" w:color="auto" w:fill="FFFFFF"/>
    </w:rPr>
  </w:style>
  <w:style w:type="character" w:customStyle="1" w:styleId="Nagwek30">
    <w:name w:val="Nagłówek #3_"/>
    <w:basedOn w:val="Domylnaczcionkaakapitu"/>
    <w:link w:val="Nagwek31"/>
    <w:rsid w:val="004961C1"/>
    <w:rPr>
      <w:rFonts w:ascii="Arial" w:eastAsia="Arial" w:hAnsi="Arial" w:cs="Arial"/>
      <w:b/>
      <w:bCs/>
      <w:sz w:val="19"/>
      <w:szCs w:val="19"/>
      <w:shd w:val="clear" w:color="auto" w:fill="FFFFFF"/>
    </w:rPr>
  </w:style>
  <w:style w:type="paragraph" w:customStyle="1" w:styleId="Nagwek31">
    <w:name w:val="Nagłówek #3"/>
    <w:basedOn w:val="Normalny"/>
    <w:link w:val="Nagwek30"/>
    <w:rsid w:val="004961C1"/>
    <w:pPr>
      <w:widowControl w:val="0"/>
      <w:shd w:val="clear" w:color="auto" w:fill="FFFFFF"/>
      <w:tabs>
        <w:tab w:val="clear" w:pos="3402"/>
      </w:tabs>
      <w:spacing w:before="780" w:after="300" w:line="0" w:lineRule="atLeast"/>
      <w:ind w:hanging="1060"/>
      <w:jc w:val="both"/>
      <w:outlineLvl w:val="2"/>
    </w:pPr>
    <w:rPr>
      <w:rFonts w:eastAsia="Arial" w:cs="Arial"/>
      <w:b/>
      <w:bCs/>
      <w:sz w:val="19"/>
      <w:szCs w:val="19"/>
      <w:lang w:eastAsia="en-US"/>
    </w:rPr>
  </w:style>
  <w:style w:type="character" w:styleId="Odwoanieprzypisudolnego">
    <w:name w:val="footnote reference"/>
    <w:unhideWhenUsed/>
    <w:rsid w:val="004961C1"/>
    <w:rPr>
      <w:vertAlign w:val="superscript"/>
    </w:rPr>
  </w:style>
  <w:style w:type="paragraph" w:customStyle="1" w:styleId="Styl1">
    <w:name w:val="Styl1"/>
    <w:basedOn w:val="Nagwek2"/>
    <w:link w:val="Styl1Znak"/>
    <w:qFormat/>
    <w:rsid w:val="004961C1"/>
    <w:pPr>
      <w:numPr>
        <w:numId w:val="1"/>
      </w:num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pPr>
    <w:rPr>
      <w:rFonts w:cs="Arial"/>
      <w:sz w:val="28"/>
      <w:szCs w:val="28"/>
    </w:rPr>
  </w:style>
  <w:style w:type="character" w:customStyle="1" w:styleId="Styl1Znak">
    <w:name w:val="Styl1 Znak"/>
    <w:basedOn w:val="Nagwek2Znak"/>
    <w:link w:val="Styl1"/>
    <w:rsid w:val="004961C1"/>
    <w:rPr>
      <w:rFonts w:ascii="Arial" w:eastAsia="Times New Roman" w:hAnsi="Arial" w:cs="Arial"/>
      <w:b/>
      <w:sz w:val="28"/>
      <w:szCs w:val="28"/>
      <w:shd w:val="clear" w:color="auto" w:fill="ACB9CA" w:themeFill="text2" w:themeFillTint="66"/>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link w:val="Akapitzlist"/>
    <w:uiPriority w:val="34"/>
    <w:qFormat/>
    <w:rsid w:val="004961C1"/>
    <w:rPr>
      <w:rFonts w:ascii="Calibri" w:eastAsia="Calibri" w:hAnsi="Calibri" w:cs="Times New Roman"/>
    </w:rPr>
  </w:style>
  <w:style w:type="character" w:customStyle="1" w:styleId="FontStyle99">
    <w:name w:val="Font Style99"/>
    <w:basedOn w:val="Domylnaczcionkaakapitu"/>
    <w:uiPriority w:val="99"/>
    <w:rsid w:val="004961C1"/>
    <w:rPr>
      <w:rFonts w:ascii="Arial" w:hAnsi="Arial" w:cs="Arial"/>
      <w:i/>
      <w:iCs/>
      <w:sz w:val="18"/>
      <w:szCs w:val="18"/>
    </w:rPr>
  </w:style>
  <w:style w:type="paragraph" w:customStyle="1" w:styleId="Style50">
    <w:name w:val="Style50"/>
    <w:basedOn w:val="Normalny"/>
    <w:uiPriority w:val="99"/>
    <w:rsid w:val="004961C1"/>
    <w:pPr>
      <w:widowControl w:val="0"/>
      <w:tabs>
        <w:tab w:val="clear" w:pos="3402"/>
      </w:tabs>
      <w:autoSpaceDE w:val="0"/>
      <w:autoSpaceDN w:val="0"/>
      <w:adjustRightInd w:val="0"/>
      <w:spacing w:line="240" w:lineRule="auto"/>
      <w:jc w:val="both"/>
    </w:pPr>
    <w:rPr>
      <w:rFonts w:eastAsiaTheme="minorEastAsia" w:cs="Arial"/>
      <w:szCs w:val="24"/>
    </w:rPr>
  </w:style>
  <w:style w:type="character" w:customStyle="1" w:styleId="FontStyle88">
    <w:name w:val="Font Style88"/>
    <w:basedOn w:val="Domylnaczcionkaakapitu"/>
    <w:uiPriority w:val="99"/>
    <w:rsid w:val="004961C1"/>
    <w:rPr>
      <w:rFonts w:ascii="Arial" w:hAnsi="Arial" w:cs="Arial"/>
      <w:sz w:val="18"/>
      <w:szCs w:val="18"/>
    </w:rPr>
  </w:style>
  <w:style w:type="character" w:customStyle="1" w:styleId="FontStyle95">
    <w:name w:val="Font Style95"/>
    <w:basedOn w:val="Domylnaczcionkaakapitu"/>
    <w:uiPriority w:val="99"/>
    <w:rsid w:val="004961C1"/>
    <w:rPr>
      <w:rFonts w:ascii="Arial" w:hAnsi="Arial" w:cs="Arial"/>
      <w:b/>
      <w:bCs/>
      <w:sz w:val="18"/>
      <w:szCs w:val="18"/>
    </w:rPr>
  </w:style>
  <w:style w:type="paragraph" w:customStyle="1" w:styleId="Style51">
    <w:name w:val="Style51"/>
    <w:basedOn w:val="Normalny"/>
    <w:uiPriority w:val="99"/>
    <w:rsid w:val="004961C1"/>
    <w:pPr>
      <w:widowControl w:val="0"/>
      <w:tabs>
        <w:tab w:val="clear" w:pos="3402"/>
      </w:tabs>
      <w:autoSpaceDE w:val="0"/>
      <w:autoSpaceDN w:val="0"/>
      <w:adjustRightInd w:val="0"/>
      <w:spacing w:line="253" w:lineRule="exact"/>
      <w:ind w:hanging="422"/>
      <w:jc w:val="both"/>
    </w:pPr>
    <w:rPr>
      <w:rFonts w:eastAsiaTheme="minorEastAsia" w:cs="Arial"/>
      <w:szCs w:val="24"/>
    </w:rPr>
  </w:style>
  <w:style w:type="paragraph" w:customStyle="1" w:styleId="Style4">
    <w:name w:val="Style4"/>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7">
    <w:name w:val="Style7"/>
    <w:basedOn w:val="Normalny"/>
    <w:uiPriority w:val="99"/>
    <w:rsid w:val="004961C1"/>
    <w:pPr>
      <w:widowControl w:val="0"/>
      <w:tabs>
        <w:tab w:val="clear" w:pos="3402"/>
      </w:tabs>
      <w:autoSpaceDE w:val="0"/>
      <w:autoSpaceDN w:val="0"/>
      <w:adjustRightInd w:val="0"/>
      <w:spacing w:line="240" w:lineRule="exact"/>
      <w:ind w:hanging="365"/>
    </w:pPr>
    <w:rPr>
      <w:rFonts w:eastAsiaTheme="minorEastAsia" w:cs="Arial"/>
      <w:szCs w:val="24"/>
    </w:rPr>
  </w:style>
  <w:style w:type="paragraph" w:customStyle="1" w:styleId="Style52">
    <w:name w:val="Style52"/>
    <w:basedOn w:val="Normalny"/>
    <w:uiPriority w:val="99"/>
    <w:rsid w:val="004961C1"/>
    <w:pPr>
      <w:widowControl w:val="0"/>
      <w:tabs>
        <w:tab w:val="clear" w:pos="3402"/>
      </w:tabs>
      <w:autoSpaceDE w:val="0"/>
      <w:autoSpaceDN w:val="0"/>
      <w:adjustRightInd w:val="0"/>
      <w:spacing w:line="241" w:lineRule="exact"/>
      <w:ind w:hanging="355"/>
      <w:jc w:val="both"/>
    </w:pPr>
    <w:rPr>
      <w:rFonts w:eastAsiaTheme="minorEastAsia" w:cs="Arial"/>
      <w:szCs w:val="24"/>
    </w:rPr>
  </w:style>
  <w:style w:type="character" w:customStyle="1" w:styleId="FontStyle78">
    <w:name w:val="Font Style78"/>
    <w:basedOn w:val="Domylnaczcionkaakapitu"/>
    <w:uiPriority w:val="99"/>
    <w:rsid w:val="004961C1"/>
    <w:rPr>
      <w:rFonts w:ascii="Tahoma" w:hAnsi="Tahoma" w:cs="Tahoma"/>
      <w:b/>
      <w:bCs/>
      <w:sz w:val="18"/>
      <w:szCs w:val="18"/>
    </w:rPr>
  </w:style>
  <w:style w:type="character" w:customStyle="1" w:styleId="FontStyle80">
    <w:name w:val="Font Style80"/>
    <w:basedOn w:val="Domylnaczcionkaakapitu"/>
    <w:uiPriority w:val="99"/>
    <w:rsid w:val="004961C1"/>
    <w:rPr>
      <w:rFonts w:ascii="Tahoma" w:hAnsi="Tahoma" w:cs="Tahoma"/>
      <w:sz w:val="18"/>
      <w:szCs w:val="18"/>
    </w:rPr>
  </w:style>
  <w:style w:type="paragraph" w:customStyle="1" w:styleId="Style1">
    <w:name w:val="Style1"/>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2">
    <w:name w:val="Style2"/>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13">
    <w:name w:val="Style13"/>
    <w:basedOn w:val="Normalny"/>
    <w:uiPriority w:val="99"/>
    <w:rsid w:val="004961C1"/>
    <w:pPr>
      <w:widowControl w:val="0"/>
      <w:tabs>
        <w:tab w:val="clear" w:pos="3402"/>
      </w:tabs>
      <w:autoSpaceDE w:val="0"/>
      <w:autoSpaceDN w:val="0"/>
      <w:adjustRightInd w:val="0"/>
      <w:spacing w:line="253" w:lineRule="exact"/>
      <w:jc w:val="center"/>
    </w:pPr>
    <w:rPr>
      <w:rFonts w:eastAsiaTheme="minorEastAsia" w:cs="Arial"/>
      <w:szCs w:val="24"/>
    </w:rPr>
  </w:style>
  <w:style w:type="character" w:customStyle="1" w:styleId="FontStyle89">
    <w:name w:val="Font Style89"/>
    <w:basedOn w:val="Domylnaczcionkaakapitu"/>
    <w:uiPriority w:val="99"/>
    <w:rsid w:val="004961C1"/>
    <w:rPr>
      <w:rFonts w:ascii="Arial" w:hAnsi="Arial" w:cs="Arial"/>
      <w:sz w:val="18"/>
      <w:szCs w:val="18"/>
    </w:rPr>
  </w:style>
  <w:style w:type="character" w:customStyle="1" w:styleId="FontStyle92">
    <w:name w:val="Font Style92"/>
    <w:basedOn w:val="Domylnaczcionkaakapitu"/>
    <w:uiPriority w:val="99"/>
    <w:rsid w:val="004961C1"/>
    <w:rPr>
      <w:rFonts w:ascii="Arial" w:hAnsi="Arial" w:cs="Arial"/>
      <w:b/>
      <w:bCs/>
      <w:sz w:val="18"/>
      <w:szCs w:val="18"/>
    </w:rPr>
  </w:style>
  <w:style w:type="character" w:customStyle="1" w:styleId="FontStyle40">
    <w:name w:val="Font Style40"/>
    <w:basedOn w:val="Domylnaczcionkaakapitu"/>
    <w:uiPriority w:val="99"/>
    <w:rsid w:val="004961C1"/>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4961C1"/>
    <w:rPr>
      <w:rFonts w:ascii="Calibri" w:hAnsi="Calibri" w:cs="Calibri"/>
      <w:sz w:val="22"/>
      <w:szCs w:val="22"/>
    </w:rPr>
  </w:style>
  <w:style w:type="paragraph" w:customStyle="1" w:styleId="Style8">
    <w:name w:val="Style8"/>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8">
    <w:name w:val="Style18"/>
    <w:basedOn w:val="Normalny"/>
    <w:uiPriority w:val="99"/>
    <w:rsid w:val="004961C1"/>
    <w:pPr>
      <w:widowControl w:val="0"/>
      <w:tabs>
        <w:tab w:val="clear" w:pos="3402"/>
      </w:tabs>
      <w:autoSpaceDE w:val="0"/>
      <w:autoSpaceDN w:val="0"/>
      <w:adjustRightInd w:val="0"/>
      <w:spacing w:line="322" w:lineRule="exact"/>
      <w:ind w:hanging="418"/>
    </w:pPr>
    <w:rPr>
      <w:rFonts w:ascii="Calibri" w:eastAsiaTheme="minorEastAsia" w:hAnsi="Calibri" w:cstheme="minorBidi"/>
      <w:szCs w:val="24"/>
    </w:rPr>
  </w:style>
  <w:style w:type="paragraph" w:customStyle="1" w:styleId="Style20">
    <w:name w:val="Style20"/>
    <w:basedOn w:val="Normalny"/>
    <w:uiPriority w:val="99"/>
    <w:rsid w:val="004961C1"/>
    <w:pPr>
      <w:widowControl w:val="0"/>
      <w:tabs>
        <w:tab w:val="clear" w:pos="3402"/>
      </w:tabs>
      <w:autoSpaceDE w:val="0"/>
      <w:autoSpaceDN w:val="0"/>
      <w:adjustRightInd w:val="0"/>
      <w:spacing w:line="317" w:lineRule="exact"/>
      <w:ind w:hanging="413"/>
    </w:pPr>
    <w:rPr>
      <w:rFonts w:ascii="Calibri" w:eastAsiaTheme="minorEastAsia" w:hAnsi="Calibri" w:cstheme="minorBidi"/>
      <w:szCs w:val="24"/>
    </w:rPr>
  </w:style>
  <w:style w:type="paragraph" w:customStyle="1" w:styleId="Style24">
    <w:name w:val="Style2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39">
    <w:name w:val="Font Style39"/>
    <w:basedOn w:val="Domylnaczcionkaakapitu"/>
    <w:uiPriority w:val="99"/>
    <w:rsid w:val="004961C1"/>
    <w:rPr>
      <w:rFonts w:ascii="Calibri" w:hAnsi="Calibri" w:cs="Calibri"/>
      <w:b/>
      <w:bCs/>
      <w:sz w:val="22"/>
      <w:szCs w:val="22"/>
    </w:rPr>
  </w:style>
  <w:style w:type="character" w:customStyle="1" w:styleId="FontStyle44">
    <w:name w:val="Font Style44"/>
    <w:basedOn w:val="Domylnaczcionkaakapitu"/>
    <w:uiPriority w:val="99"/>
    <w:rsid w:val="004961C1"/>
    <w:rPr>
      <w:rFonts w:ascii="Calibri" w:hAnsi="Calibri" w:cs="Calibri"/>
      <w:b/>
      <w:bCs/>
      <w:i/>
      <w:iCs/>
      <w:spacing w:val="-10"/>
      <w:sz w:val="26"/>
      <w:szCs w:val="26"/>
    </w:rPr>
  </w:style>
  <w:style w:type="character" w:customStyle="1" w:styleId="FontStyle45">
    <w:name w:val="Font Style45"/>
    <w:basedOn w:val="Domylnaczcionkaakapitu"/>
    <w:uiPriority w:val="99"/>
    <w:rsid w:val="004961C1"/>
    <w:rPr>
      <w:rFonts w:ascii="Franklin Gothic Medium" w:hAnsi="Franklin Gothic Medium" w:cs="Franklin Gothic Medium"/>
      <w:b/>
      <w:bCs/>
      <w:i/>
      <w:iCs/>
      <w:sz w:val="20"/>
      <w:szCs w:val="20"/>
    </w:rPr>
  </w:style>
  <w:style w:type="paragraph" w:customStyle="1" w:styleId="Style11">
    <w:name w:val="Style11"/>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5">
    <w:name w:val="Style15"/>
    <w:basedOn w:val="Normalny"/>
    <w:uiPriority w:val="99"/>
    <w:rsid w:val="004961C1"/>
    <w:pPr>
      <w:widowControl w:val="0"/>
      <w:tabs>
        <w:tab w:val="clear" w:pos="3402"/>
      </w:tabs>
      <w:autoSpaceDE w:val="0"/>
      <w:autoSpaceDN w:val="0"/>
      <w:adjustRightInd w:val="0"/>
      <w:spacing w:line="317" w:lineRule="exact"/>
      <w:ind w:firstLine="504"/>
    </w:pPr>
    <w:rPr>
      <w:rFonts w:ascii="Calibri" w:eastAsiaTheme="minorEastAsia" w:hAnsi="Calibri" w:cstheme="minorBidi"/>
      <w:szCs w:val="24"/>
    </w:rPr>
  </w:style>
  <w:style w:type="paragraph" w:customStyle="1" w:styleId="Style34">
    <w:name w:val="Style3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41">
    <w:name w:val="Font Style41"/>
    <w:basedOn w:val="Domylnaczcionkaakapitu"/>
    <w:uiPriority w:val="99"/>
    <w:rsid w:val="004961C1"/>
    <w:rPr>
      <w:rFonts w:ascii="Verdana" w:hAnsi="Verdana" w:cs="Verdana"/>
      <w:b/>
      <w:bCs/>
      <w:i/>
      <w:iCs/>
      <w:sz w:val="12"/>
      <w:szCs w:val="12"/>
    </w:rPr>
  </w:style>
  <w:style w:type="character" w:customStyle="1" w:styleId="FontStyle42">
    <w:name w:val="Font Style42"/>
    <w:basedOn w:val="Domylnaczcionkaakapitu"/>
    <w:uiPriority w:val="99"/>
    <w:rsid w:val="004961C1"/>
    <w:rPr>
      <w:rFonts w:ascii="Calibri" w:hAnsi="Calibri" w:cs="Calibri"/>
      <w:sz w:val="14"/>
      <w:szCs w:val="14"/>
    </w:rPr>
  </w:style>
  <w:style w:type="character" w:customStyle="1" w:styleId="FontStyle43">
    <w:name w:val="Font Style43"/>
    <w:basedOn w:val="Domylnaczcionkaakapitu"/>
    <w:uiPriority w:val="99"/>
    <w:rsid w:val="004961C1"/>
    <w:rPr>
      <w:rFonts w:ascii="Calibri" w:hAnsi="Calibri" w:cs="Calibri"/>
      <w:b/>
      <w:bCs/>
      <w:i/>
      <w:iCs/>
      <w:sz w:val="14"/>
      <w:szCs w:val="14"/>
    </w:rPr>
  </w:style>
  <w:style w:type="paragraph" w:customStyle="1" w:styleId="Style5">
    <w:name w:val="Style5"/>
    <w:basedOn w:val="Normalny"/>
    <w:uiPriority w:val="99"/>
    <w:rsid w:val="004961C1"/>
    <w:pPr>
      <w:widowControl w:val="0"/>
      <w:tabs>
        <w:tab w:val="clear" w:pos="3402"/>
      </w:tabs>
      <w:autoSpaceDE w:val="0"/>
      <w:autoSpaceDN w:val="0"/>
      <w:adjustRightInd w:val="0"/>
      <w:spacing w:line="317" w:lineRule="exact"/>
      <w:ind w:hanging="494"/>
    </w:pPr>
    <w:rPr>
      <w:rFonts w:ascii="Calibri" w:eastAsiaTheme="minorEastAsia" w:hAnsi="Calibri" w:cstheme="minorBidi"/>
      <w:szCs w:val="24"/>
    </w:rPr>
  </w:style>
  <w:style w:type="paragraph" w:customStyle="1" w:styleId="Style10">
    <w:name w:val="Style10"/>
    <w:basedOn w:val="Normalny"/>
    <w:uiPriority w:val="99"/>
    <w:rsid w:val="004961C1"/>
    <w:pPr>
      <w:widowControl w:val="0"/>
      <w:tabs>
        <w:tab w:val="clear" w:pos="3402"/>
      </w:tabs>
      <w:autoSpaceDE w:val="0"/>
      <w:autoSpaceDN w:val="0"/>
      <w:adjustRightInd w:val="0"/>
      <w:spacing w:line="326" w:lineRule="exact"/>
      <w:jc w:val="both"/>
    </w:pPr>
    <w:rPr>
      <w:rFonts w:ascii="Calibri" w:eastAsiaTheme="minorEastAsia" w:hAnsi="Calibri" w:cstheme="minorBidi"/>
      <w:szCs w:val="24"/>
    </w:rPr>
  </w:style>
  <w:style w:type="paragraph" w:customStyle="1" w:styleId="Style19">
    <w:name w:val="Style19"/>
    <w:basedOn w:val="Normalny"/>
    <w:uiPriority w:val="99"/>
    <w:rsid w:val="004961C1"/>
    <w:pPr>
      <w:widowControl w:val="0"/>
      <w:tabs>
        <w:tab w:val="clear" w:pos="3402"/>
      </w:tabs>
      <w:autoSpaceDE w:val="0"/>
      <w:autoSpaceDN w:val="0"/>
      <w:adjustRightInd w:val="0"/>
      <w:spacing w:line="317" w:lineRule="exact"/>
      <w:ind w:firstLine="365"/>
    </w:pPr>
    <w:rPr>
      <w:rFonts w:ascii="Calibri" w:eastAsiaTheme="minorEastAsia" w:hAnsi="Calibri" w:cstheme="minorBidi"/>
      <w:szCs w:val="24"/>
    </w:rPr>
  </w:style>
  <w:style w:type="paragraph" w:customStyle="1" w:styleId="Style3">
    <w:name w:val="Style3"/>
    <w:basedOn w:val="Normalny"/>
    <w:uiPriority w:val="99"/>
    <w:rsid w:val="004961C1"/>
    <w:pPr>
      <w:widowControl w:val="0"/>
      <w:tabs>
        <w:tab w:val="clear" w:pos="3402"/>
      </w:tabs>
      <w:autoSpaceDE w:val="0"/>
      <w:autoSpaceDN w:val="0"/>
      <w:adjustRightInd w:val="0"/>
      <w:spacing w:line="240" w:lineRule="auto"/>
      <w:jc w:val="both"/>
    </w:pPr>
    <w:rPr>
      <w:rFonts w:ascii="Calibri" w:eastAsiaTheme="minorEastAsia" w:hAnsi="Calibri" w:cstheme="minorBidi"/>
      <w:szCs w:val="24"/>
    </w:rPr>
  </w:style>
  <w:style w:type="paragraph" w:customStyle="1" w:styleId="Style22">
    <w:name w:val="Style22"/>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33">
    <w:name w:val="Style33"/>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50">
    <w:name w:val="Font Style50"/>
    <w:basedOn w:val="Domylnaczcionkaakapitu"/>
    <w:uiPriority w:val="99"/>
    <w:rsid w:val="004961C1"/>
    <w:rPr>
      <w:rFonts w:ascii="Calibri" w:hAnsi="Calibri" w:cs="Calibri"/>
      <w:b/>
      <w:bCs/>
      <w:sz w:val="22"/>
      <w:szCs w:val="22"/>
    </w:rPr>
  </w:style>
  <w:style w:type="character" w:customStyle="1" w:styleId="FontStyle51">
    <w:name w:val="Font Style51"/>
    <w:basedOn w:val="Domylnaczcionkaakapitu"/>
    <w:uiPriority w:val="99"/>
    <w:rsid w:val="004961C1"/>
    <w:rPr>
      <w:rFonts w:ascii="Calibri" w:hAnsi="Calibri" w:cs="Calibri"/>
      <w:b/>
      <w:bCs/>
      <w:sz w:val="22"/>
      <w:szCs w:val="22"/>
    </w:rPr>
  </w:style>
  <w:style w:type="character" w:styleId="Odwoanieprzypisukocowego">
    <w:name w:val="endnote reference"/>
    <w:basedOn w:val="Domylnaczcionkaakapitu"/>
    <w:uiPriority w:val="99"/>
    <w:semiHidden/>
    <w:unhideWhenUsed/>
    <w:rsid w:val="004961C1"/>
    <w:rPr>
      <w:vertAlign w:val="superscript"/>
    </w:rPr>
  </w:style>
  <w:style w:type="paragraph" w:styleId="Poprawka">
    <w:name w:val="Revision"/>
    <w:hidden/>
    <w:uiPriority w:val="99"/>
    <w:semiHidden/>
    <w:rsid w:val="004961C1"/>
    <w:pPr>
      <w:spacing w:after="0" w:line="240" w:lineRule="auto"/>
    </w:pPr>
    <w:rPr>
      <w:rFonts w:ascii="Arial" w:eastAsia="Times New Roman" w:hAnsi="Arial" w:cs="Times New Roman"/>
      <w:sz w:val="24"/>
      <w:szCs w:val="20"/>
      <w:lang w:eastAsia="pl-PL"/>
    </w:rPr>
  </w:style>
  <w:style w:type="character" w:styleId="Numerstrony">
    <w:name w:val="page number"/>
    <w:basedOn w:val="Domylnaczcionkaakapitu"/>
    <w:rsid w:val="004961C1"/>
  </w:style>
  <w:style w:type="paragraph" w:customStyle="1" w:styleId="Default">
    <w:name w:val="Default"/>
    <w:rsid w:val="004961C1"/>
    <w:pPr>
      <w:autoSpaceDE w:val="0"/>
      <w:autoSpaceDN w:val="0"/>
      <w:adjustRightInd w:val="0"/>
      <w:spacing w:after="0" w:line="240" w:lineRule="auto"/>
    </w:pPr>
    <w:rPr>
      <w:rFonts w:ascii="Arial" w:eastAsia="SimSun" w:hAnsi="Arial" w:cs="Arial"/>
      <w:color w:val="000000"/>
      <w:sz w:val="24"/>
      <w:szCs w:val="24"/>
      <w:lang w:val="en-US" w:eastAsia="zh-CN"/>
    </w:rPr>
  </w:style>
  <w:style w:type="paragraph" w:customStyle="1" w:styleId="Nag3wek1">
    <w:name w:val="Nag3ówek 1"/>
    <w:basedOn w:val="Default"/>
    <w:next w:val="Default"/>
    <w:rsid w:val="004961C1"/>
    <w:rPr>
      <w:rFonts w:ascii="Times New Roman" w:eastAsia="Times New Roman" w:hAnsi="Times New Roman" w:cs="Times New Roman"/>
      <w:color w:val="auto"/>
      <w:lang w:val="pl-PL" w:eastAsia="pl-PL"/>
    </w:rPr>
  </w:style>
  <w:style w:type="paragraph" w:styleId="Tekstpodstawowyzwciciem2">
    <w:name w:val="Body Text First Indent 2"/>
    <w:basedOn w:val="Tekstpodstawowywcity"/>
    <w:link w:val="Tekstpodstawowyzwciciem2Znak"/>
    <w:rsid w:val="004961C1"/>
    <w:pPr>
      <w:spacing w:after="120"/>
      <w:ind w:left="283" w:firstLine="210"/>
      <w:jc w:val="left"/>
    </w:pPr>
    <w:rPr>
      <w:sz w:val="24"/>
      <w:szCs w:val="24"/>
    </w:rPr>
  </w:style>
  <w:style w:type="character" w:customStyle="1" w:styleId="Tekstpodstawowyzwciciem2Znak">
    <w:name w:val="Tekst podstawowy z wcięciem 2 Znak"/>
    <w:basedOn w:val="TekstpodstawowywcityZnak"/>
    <w:link w:val="Tekstpodstawowyzwciciem2"/>
    <w:rsid w:val="004961C1"/>
    <w:rPr>
      <w:rFonts w:ascii="Times New Roman" w:eastAsia="Times New Roman" w:hAnsi="Times New Roman" w:cs="Times New Roman"/>
      <w:sz w:val="24"/>
      <w:szCs w:val="24"/>
      <w:lang w:eastAsia="pl-PL"/>
    </w:rPr>
  </w:style>
  <w:style w:type="character" w:customStyle="1" w:styleId="tw4winMark">
    <w:name w:val="tw4winMark"/>
    <w:rsid w:val="004961C1"/>
    <w:rPr>
      <w:rFonts w:ascii="Courier New" w:hAnsi="Courier New" w:cs="Courier New"/>
      <w:b/>
      <w:bCs/>
      <w:vanish/>
      <w:color w:val="800080"/>
      <w:sz w:val="22"/>
      <w:szCs w:val="22"/>
      <w:vertAlign w:val="subscript"/>
    </w:rPr>
  </w:style>
  <w:style w:type="paragraph" w:customStyle="1" w:styleId="p12">
    <w:name w:val="p12"/>
    <w:basedOn w:val="Normalny"/>
    <w:rsid w:val="004961C1"/>
    <w:pPr>
      <w:tabs>
        <w:tab w:val="clear" w:pos="3402"/>
      </w:tabs>
      <w:spacing w:line="240" w:lineRule="auto"/>
    </w:pPr>
    <w:rPr>
      <w:rFonts w:ascii="Times New Roman" w:hAnsi="Times New Roman"/>
      <w:szCs w:val="24"/>
    </w:rPr>
  </w:style>
  <w:style w:type="paragraph" w:customStyle="1" w:styleId="p22">
    <w:name w:val="p22"/>
    <w:basedOn w:val="Normalny"/>
    <w:rsid w:val="004961C1"/>
    <w:pPr>
      <w:tabs>
        <w:tab w:val="clear" w:pos="3402"/>
      </w:tabs>
      <w:spacing w:line="240" w:lineRule="auto"/>
    </w:pPr>
    <w:rPr>
      <w:rFonts w:ascii="Times New Roman" w:hAnsi="Times New Roman"/>
      <w:szCs w:val="24"/>
    </w:rPr>
  </w:style>
  <w:style w:type="table" w:customStyle="1" w:styleId="Tabela-Siatka1">
    <w:name w:val="Tabela - Siatka1"/>
    <w:basedOn w:val="Standardowy"/>
    <w:next w:val="Tabela-Siatka"/>
    <w:uiPriority w:val="5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961C1"/>
    <w:pPr>
      <w:spacing w:after="0" w:line="240" w:lineRule="auto"/>
    </w:pPr>
    <w:rPr>
      <w:rFonts w:ascii="Times New Roman" w:eastAsia="Times New Roman" w:hAnsi="Times New Roman" w:cs="Times New Roman"/>
      <w:sz w:val="24"/>
      <w:szCs w:val="24"/>
      <w:lang w:eastAsia="pl-PL"/>
    </w:rPr>
  </w:style>
  <w:style w:type="character" w:customStyle="1" w:styleId="tstyle41">
    <w:name w:val="tstyle41"/>
    <w:rsid w:val="004961C1"/>
    <w:rPr>
      <w:rFonts w:ascii="Arial" w:hAnsi="Arial" w:cs="Arial" w:hint="default"/>
      <w:color w:val="3F3F3F"/>
      <w:sz w:val="16"/>
      <w:szCs w:val="16"/>
    </w:rPr>
  </w:style>
  <w:style w:type="character" w:customStyle="1" w:styleId="t31">
    <w:name w:val="t31"/>
    <w:rsid w:val="004961C1"/>
    <w:rPr>
      <w:rFonts w:ascii="Courier New" w:hAnsi="Courier New" w:cs="Courier New" w:hint="default"/>
    </w:rPr>
  </w:style>
  <w:style w:type="table" w:customStyle="1" w:styleId="Tabela-Siatka2">
    <w:name w:val="Tabela - Siatka2"/>
    <w:basedOn w:val="Standardowy"/>
    <w:next w:val="Tabela-Siatka"/>
    <w:uiPriority w:val="3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4961C1"/>
    <w:pPr>
      <w:numPr>
        <w:numId w:val="3"/>
      </w:numPr>
      <w:tabs>
        <w:tab w:val="clear" w:pos="3402"/>
      </w:tabs>
      <w:spacing w:before="20" w:after="20" w:line="240" w:lineRule="auto"/>
    </w:pPr>
    <w:rPr>
      <w:sz w:val="20"/>
      <w:lang w:val="de-DE" w:eastAsia="en-US"/>
    </w:rPr>
  </w:style>
  <w:style w:type="paragraph" w:customStyle="1" w:styleId="Table">
    <w:name w:val="Table"/>
    <w:basedOn w:val="Normalny"/>
    <w:rsid w:val="004961C1"/>
    <w:pPr>
      <w:tabs>
        <w:tab w:val="clear" w:pos="3402"/>
      </w:tabs>
      <w:spacing w:before="20" w:after="20" w:line="240" w:lineRule="auto"/>
    </w:pPr>
    <w:rPr>
      <w:sz w:val="20"/>
      <w:lang w:val="en-US" w:eastAsia="en-US"/>
    </w:rPr>
  </w:style>
  <w:style w:type="paragraph" w:customStyle="1" w:styleId="lista">
    <w:name w:val="list a)"/>
    <w:basedOn w:val="Normalny"/>
    <w:rsid w:val="004961C1"/>
    <w:pPr>
      <w:numPr>
        <w:numId w:val="5"/>
      </w:numPr>
      <w:tabs>
        <w:tab w:val="clear" w:pos="3402"/>
      </w:tabs>
      <w:spacing w:after="200" w:line="240" w:lineRule="auto"/>
      <w:jc w:val="both"/>
    </w:pPr>
    <w:rPr>
      <w:rFonts w:ascii="Times New Roman" w:hAnsi="Times New Roman"/>
      <w:szCs w:val="24"/>
      <w:lang w:eastAsia="en-US"/>
    </w:rPr>
  </w:style>
  <w:style w:type="paragraph" w:customStyle="1" w:styleId="Subdiv1">
    <w:name w:val="Subdiv. 1"/>
    <w:basedOn w:val="Normalny"/>
    <w:next w:val="Normalny"/>
    <w:uiPriority w:val="99"/>
    <w:rsid w:val="004961C1"/>
    <w:pPr>
      <w:keepLines/>
      <w:tabs>
        <w:tab w:val="clear" w:pos="3402"/>
      </w:tabs>
      <w:spacing w:after="200" w:line="240" w:lineRule="auto"/>
      <w:ind w:left="1420" w:hanging="340"/>
      <w:jc w:val="both"/>
    </w:pPr>
    <w:rPr>
      <w:rFonts w:ascii="Times New Roman" w:hAnsi="Times New Roman" w:cs="Palatino"/>
      <w:lang w:val="en-US" w:eastAsia="zh-CN"/>
    </w:rPr>
  </w:style>
  <w:style w:type="paragraph" w:customStyle="1" w:styleId="Subdiv2">
    <w:name w:val="Subdiv. 2"/>
    <w:basedOn w:val="Normalny"/>
    <w:rsid w:val="004961C1"/>
    <w:pPr>
      <w:keepLines/>
      <w:tabs>
        <w:tab w:val="clear" w:pos="3402"/>
      </w:tabs>
      <w:spacing w:after="200" w:line="240" w:lineRule="auto"/>
      <w:ind w:left="1700" w:hanging="280"/>
      <w:jc w:val="both"/>
    </w:pPr>
    <w:rPr>
      <w:rFonts w:ascii="Palatino" w:hAnsi="Palatino" w:cs="Palatino"/>
      <w:sz w:val="20"/>
      <w:lang w:val="en-US" w:eastAsia="zh-CN"/>
    </w:rPr>
  </w:style>
  <w:style w:type="paragraph" w:styleId="Podtytu">
    <w:name w:val="Subtitle"/>
    <w:basedOn w:val="Normalny"/>
    <w:link w:val="PodtytuZnak"/>
    <w:qFormat/>
    <w:rsid w:val="004961C1"/>
    <w:pPr>
      <w:tabs>
        <w:tab w:val="clear" w:pos="3402"/>
      </w:tabs>
      <w:spacing w:line="240" w:lineRule="auto"/>
    </w:pPr>
    <w:rPr>
      <w:b/>
      <w:bCs/>
      <w:sz w:val="20"/>
      <w:lang w:val="de-DE" w:eastAsia="en-US"/>
    </w:rPr>
  </w:style>
  <w:style w:type="character" w:customStyle="1" w:styleId="PodtytuZnak">
    <w:name w:val="Podtytuł Znak"/>
    <w:basedOn w:val="Domylnaczcionkaakapitu"/>
    <w:link w:val="Podtytu"/>
    <w:rsid w:val="004961C1"/>
    <w:rPr>
      <w:rFonts w:ascii="Arial" w:eastAsia="Times New Roman" w:hAnsi="Arial" w:cs="Times New Roman"/>
      <w:b/>
      <w:bCs/>
      <w:sz w:val="20"/>
      <w:szCs w:val="20"/>
      <w:lang w:val="de-DE"/>
    </w:rPr>
  </w:style>
  <w:style w:type="character" w:customStyle="1" w:styleId="st1">
    <w:name w:val="st1"/>
    <w:basedOn w:val="Domylnaczcionkaakapitu"/>
    <w:rsid w:val="004961C1"/>
  </w:style>
  <w:style w:type="paragraph" w:customStyle="1" w:styleId="celp">
    <w:name w:val="cel_p"/>
    <w:basedOn w:val="Normalny"/>
    <w:rsid w:val="004961C1"/>
    <w:pPr>
      <w:tabs>
        <w:tab w:val="clear" w:pos="3402"/>
      </w:tabs>
      <w:spacing w:after="12" w:line="240" w:lineRule="auto"/>
      <w:ind w:left="12" w:right="12"/>
      <w:jc w:val="both"/>
      <w:textAlignment w:val="top"/>
    </w:pPr>
    <w:rPr>
      <w:rFonts w:ascii="Times New Roman" w:hAnsi="Times New Roman"/>
      <w:szCs w:val="24"/>
    </w:rPr>
  </w:style>
  <w:style w:type="character" w:customStyle="1" w:styleId="h11">
    <w:name w:val="h11"/>
    <w:basedOn w:val="Domylnaczcionkaakapitu"/>
    <w:rsid w:val="004961C1"/>
    <w:rPr>
      <w:rFonts w:ascii="Verdana" w:hAnsi="Verdana" w:hint="default"/>
      <w:b/>
      <w:bCs/>
      <w:i w:val="0"/>
      <w:iCs w:val="0"/>
      <w:sz w:val="19"/>
      <w:szCs w:val="19"/>
    </w:rPr>
  </w:style>
  <w:style w:type="character" w:customStyle="1" w:styleId="niebieski1">
    <w:name w:val="niebieski1"/>
    <w:basedOn w:val="Domylnaczcionkaakapitu"/>
    <w:rsid w:val="004961C1"/>
    <w:rPr>
      <w:rFonts w:ascii="Verdana" w:hAnsi="Verdana" w:hint="default"/>
      <w:color w:val="033168"/>
      <w:sz w:val="17"/>
      <w:szCs w:val="17"/>
    </w:rPr>
  </w:style>
  <w:style w:type="character" w:customStyle="1" w:styleId="ft">
    <w:name w:val="ft"/>
    <w:basedOn w:val="Domylnaczcionkaakapitu"/>
    <w:rsid w:val="004961C1"/>
  </w:style>
  <w:style w:type="paragraph" w:customStyle="1" w:styleId="Style130">
    <w:name w:val="Style 13"/>
    <w:basedOn w:val="Normalny"/>
    <w:uiPriority w:val="99"/>
    <w:rsid w:val="004961C1"/>
    <w:pPr>
      <w:widowControl w:val="0"/>
      <w:tabs>
        <w:tab w:val="clear" w:pos="3402"/>
      </w:tabs>
      <w:autoSpaceDE w:val="0"/>
      <w:autoSpaceDN w:val="0"/>
      <w:spacing w:before="72" w:line="240" w:lineRule="auto"/>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4961C1"/>
    <w:rPr>
      <w:rFonts w:ascii="Garamond" w:hAnsi="Garamond"/>
      <w:sz w:val="25"/>
    </w:rPr>
  </w:style>
  <w:style w:type="paragraph" w:customStyle="1" w:styleId="Style100">
    <w:name w:val="Style 10"/>
    <w:basedOn w:val="Normalny"/>
    <w:uiPriority w:val="99"/>
    <w:rsid w:val="004961C1"/>
    <w:pPr>
      <w:widowControl w:val="0"/>
      <w:tabs>
        <w:tab w:val="clear" w:pos="3402"/>
      </w:tabs>
      <w:autoSpaceDE w:val="0"/>
      <w:autoSpaceDN w:val="0"/>
      <w:spacing w:before="144" w:line="240" w:lineRule="auto"/>
      <w:ind w:left="1584" w:hanging="288"/>
      <w:jc w:val="both"/>
    </w:pPr>
    <w:rPr>
      <w:rFonts w:ascii="Garamond" w:eastAsiaTheme="minorEastAsia" w:hAnsi="Garamond" w:cs="Garamond"/>
      <w:sz w:val="25"/>
      <w:szCs w:val="25"/>
      <w:lang w:val="en-US" w:eastAsia="en-US"/>
    </w:rPr>
  </w:style>
  <w:style w:type="paragraph" w:customStyle="1" w:styleId="ScheduleCrossreferenceSalans">
    <w:name w:val="Schedule Crossreference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cheduleNumberedSalans">
    <w:name w:val="Schedule Numbered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tyle12">
    <w:name w:val="Style12"/>
    <w:basedOn w:val="Normalny"/>
    <w:uiPriority w:val="99"/>
    <w:rsid w:val="00BA09A4"/>
    <w:pPr>
      <w:widowControl w:val="0"/>
      <w:tabs>
        <w:tab w:val="clear" w:pos="3402"/>
      </w:tabs>
      <w:autoSpaceDE w:val="0"/>
      <w:autoSpaceDN w:val="0"/>
      <w:adjustRightInd w:val="0"/>
      <w:spacing w:line="240" w:lineRule="auto"/>
      <w:jc w:val="both"/>
    </w:pPr>
    <w:rPr>
      <w:rFonts w:eastAsiaTheme="minorEastAsia" w:cs="Arial"/>
      <w:szCs w:val="24"/>
    </w:rPr>
  </w:style>
  <w:style w:type="character" w:customStyle="1" w:styleId="FontStyle31">
    <w:name w:val="Font Style31"/>
    <w:basedOn w:val="Domylnaczcionkaakapitu"/>
    <w:uiPriority w:val="99"/>
    <w:rsid w:val="00BA09A4"/>
    <w:rPr>
      <w:rFonts w:ascii="Arial" w:hAnsi="Arial" w:cs="Arial"/>
      <w:sz w:val="20"/>
      <w:szCs w:val="20"/>
    </w:rPr>
  </w:style>
  <w:style w:type="paragraph" w:customStyle="1" w:styleId="Style27">
    <w:name w:val="Style27"/>
    <w:basedOn w:val="Normalny"/>
    <w:uiPriority w:val="99"/>
    <w:rsid w:val="00A35B6A"/>
    <w:pPr>
      <w:widowControl w:val="0"/>
      <w:tabs>
        <w:tab w:val="clear" w:pos="3402"/>
      </w:tabs>
      <w:autoSpaceDE w:val="0"/>
      <w:autoSpaceDN w:val="0"/>
      <w:adjustRightInd w:val="0"/>
      <w:spacing w:line="314" w:lineRule="exact"/>
      <w:ind w:hanging="355"/>
      <w:jc w:val="both"/>
    </w:pPr>
    <w:rPr>
      <w:rFonts w:eastAsiaTheme="minorEastAsia" w:cs="Arial"/>
      <w:szCs w:val="24"/>
    </w:rPr>
  </w:style>
  <w:style w:type="character" w:customStyle="1" w:styleId="FontStyle33">
    <w:name w:val="Font Style33"/>
    <w:basedOn w:val="Domylnaczcionkaakapitu"/>
    <w:uiPriority w:val="99"/>
    <w:rsid w:val="003F7656"/>
    <w:rPr>
      <w:rFonts w:ascii="Arial" w:hAnsi="Arial" w:cs="Arial"/>
      <w:b/>
      <w:bCs/>
      <w:i/>
      <w:iCs/>
      <w:sz w:val="20"/>
      <w:szCs w:val="20"/>
    </w:rPr>
  </w:style>
  <w:style w:type="paragraph" w:customStyle="1" w:styleId="Style6">
    <w:name w:val="Style6"/>
    <w:basedOn w:val="Normalny"/>
    <w:uiPriority w:val="99"/>
    <w:rsid w:val="003F7656"/>
    <w:pPr>
      <w:widowControl w:val="0"/>
      <w:tabs>
        <w:tab w:val="clear" w:pos="3402"/>
      </w:tabs>
      <w:autoSpaceDE w:val="0"/>
      <w:autoSpaceDN w:val="0"/>
      <w:adjustRightInd w:val="0"/>
      <w:spacing w:line="240" w:lineRule="auto"/>
    </w:pPr>
    <w:rPr>
      <w:rFonts w:eastAsiaTheme="minorEastAsia" w:cs="Arial"/>
      <w:szCs w:val="24"/>
    </w:rPr>
  </w:style>
  <w:style w:type="character" w:customStyle="1" w:styleId="FontStyle30">
    <w:name w:val="Font Style30"/>
    <w:basedOn w:val="Domylnaczcionkaakapitu"/>
    <w:uiPriority w:val="99"/>
    <w:rsid w:val="00050F75"/>
    <w:rPr>
      <w:rFonts w:ascii="Arial" w:hAnsi="Arial" w:cs="Arial"/>
      <w:b/>
      <w:bCs/>
      <w:sz w:val="20"/>
      <w:szCs w:val="20"/>
    </w:rPr>
  </w:style>
  <w:style w:type="paragraph" w:customStyle="1" w:styleId="Style25">
    <w:name w:val="Style25"/>
    <w:basedOn w:val="Normalny"/>
    <w:uiPriority w:val="99"/>
    <w:rsid w:val="00050F75"/>
    <w:pPr>
      <w:widowControl w:val="0"/>
      <w:tabs>
        <w:tab w:val="clear" w:pos="3402"/>
      </w:tabs>
      <w:autoSpaceDE w:val="0"/>
      <w:autoSpaceDN w:val="0"/>
      <w:adjustRightInd w:val="0"/>
      <w:spacing w:line="326" w:lineRule="exact"/>
      <w:ind w:hanging="269"/>
      <w:jc w:val="both"/>
    </w:pPr>
    <w:rPr>
      <w:rFonts w:eastAsiaTheme="minorEastAsia" w:cs="Arial"/>
      <w:szCs w:val="24"/>
    </w:rPr>
  </w:style>
  <w:style w:type="character" w:customStyle="1" w:styleId="FontStyle38">
    <w:name w:val="Font Style38"/>
    <w:basedOn w:val="Domylnaczcionkaakapitu"/>
    <w:uiPriority w:val="99"/>
    <w:rsid w:val="003B647F"/>
    <w:rPr>
      <w:rFonts w:ascii="Arial" w:hAnsi="Arial" w:cs="Arial"/>
      <w:b/>
      <w:bCs/>
      <w:sz w:val="18"/>
      <w:szCs w:val="18"/>
    </w:rPr>
  </w:style>
  <w:style w:type="table" w:customStyle="1" w:styleId="Tabela-Siatka3">
    <w:name w:val="Tabela - Siatka3"/>
    <w:basedOn w:val="Standardowy"/>
    <w:next w:val="Tabela-Siatka"/>
    <w:uiPriority w:val="59"/>
    <w:rsid w:val="007A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14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11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pl/grupaenea/o-grupie/spolki-grupy-enea/polaniec/zamowienia/dokumen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enea.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BAC6F-3543-4B50-A499-E922AF87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8256</Words>
  <Characters>49537</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Madej Leszek</cp:lastModifiedBy>
  <cp:revision>2</cp:revision>
  <cp:lastPrinted>2019-07-01T08:31:00Z</cp:lastPrinted>
  <dcterms:created xsi:type="dcterms:W3CDTF">2025-02-03T06:48:00Z</dcterms:created>
  <dcterms:modified xsi:type="dcterms:W3CDTF">2025-02-03T06:48:00Z</dcterms:modified>
</cp:coreProperties>
</file>